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13" w:rsidRDefault="00B13D43" w:rsidP="009D0039">
      <w:pPr>
        <w:jc w:val="center"/>
      </w:pPr>
      <w:r>
        <w:t xml:space="preserve"> </w:t>
      </w:r>
      <w:bookmarkStart w:id="0" w:name="_GoBack"/>
      <w:bookmarkEnd w:id="0"/>
      <w:r w:rsidR="00036B9F">
        <w:t>Dominanz der Gutmenschen</w:t>
      </w:r>
      <w:r w:rsidR="004F5F29">
        <w:t xml:space="preserve"> und ihr Ablaßhandel</w:t>
      </w:r>
    </w:p>
    <w:p w:rsidR="009D0039" w:rsidRDefault="009D0039" w:rsidP="009D0039">
      <w:pPr>
        <w:jc w:val="center"/>
      </w:pPr>
      <w:r>
        <w:t>Dipl.-Volkswirt Arno Reis</w:t>
      </w:r>
    </w:p>
    <w:p w:rsidR="009D0039" w:rsidRDefault="009D0039"/>
    <w:p w:rsidR="00674666" w:rsidRDefault="001C3104">
      <w:r>
        <w:t>Im Bereich der Landwirtschaft und Umwelt gibt es viele Verbände, in der Regel in der Rechtsform des e</w:t>
      </w:r>
      <w:r w:rsidR="00190DD1">
        <w:t>ingetragenen Vereins</w:t>
      </w:r>
      <w:r>
        <w:t xml:space="preserve">, die sich um die Umwelt, um den Naturschutz, um das </w:t>
      </w:r>
      <w:proofErr w:type="spellStart"/>
      <w:r>
        <w:t>Tierwohl</w:t>
      </w:r>
      <w:proofErr w:type="spellEnd"/>
      <w:r w:rsidR="00A80B55">
        <w:t>, Artenvielfalt</w:t>
      </w:r>
      <w:r>
        <w:t xml:space="preserve"> etc. sorgen. </w:t>
      </w:r>
      <w:r w:rsidR="00D812C1">
        <w:t xml:space="preserve">Sie werden als </w:t>
      </w:r>
      <w:proofErr w:type="spellStart"/>
      <w:r w:rsidR="00D812C1">
        <w:t>NGOs</w:t>
      </w:r>
      <w:proofErr w:type="spellEnd"/>
      <w:r w:rsidR="00D812C1">
        <w:t xml:space="preserve"> (Nichtregierungsorganisationen) bezeichnet.</w:t>
      </w:r>
    </w:p>
    <w:p w:rsidR="00674666" w:rsidRDefault="00D812C1">
      <w:r>
        <w:t xml:space="preserve">Sie </w:t>
      </w:r>
      <w:r w:rsidR="00FD6B96">
        <w:t xml:space="preserve">liegen im Trend. „Fast alle haben, im Unterschied etwa zu Parteien, Gewerkschaften oder Kirchen, Zuwächse bei den Mitgliedern“, sagt der NGO-Experte und Berliner Soziologie-Professor Dieter </w:t>
      </w:r>
      <w:proofErr w:type="spellStart"/>
      <w:r w:rsidR="00FD6B96">
        <w:t>Rucht</w:t>
      </w:r>
      <w:proofErr w:type="spellEnd"/>
      <w:r w:rsidR="00FD6B96">
        <w:t xml:space="preserve">. „Sie öffnen sich neuen Protestformen und spezialisieren sich inhaltlich häufiger.“ </w:t>
      </w:r>
      <w:r w:rsidR="00A80B55">
        <w:t>„</w:t>
      </w:r>
      <w:r w:rsidR="00FD6B96">
        <w:t xml:space="preserve">Der Trend zur Spezialisierung, der sich an neuen Initiativen wie </w:t>
      </w:r>
      <w:proofErr w:type="spellStart"/>
      <w:r w:rsidR="00FD6B96">
        <w:t>Shark</w:t>
      </w:r>
      <w:proofErr w:type="spellEnd"/>
      <w:r w:rsidR="00FD6B96">
        <w:t xml:space="preserve"> Alliance zeigt, die nur eine Gattung oder Art im Blick haben, macht die Suche nach Antworten schwieriger</w:t>
      </w:r>
      <w:r w:rsidR="00A80B55" w:rsidRPr="00A80B55">
        <w:rPr>
          <w:i/>
        </w:rPr>
        <w:t xml:space="preserve"> </w:t>
      </w:r>
      <w:r w:rsidR="00FD6B96">
        <w:t>das mit Kernfragen der Entwicklungspolitik wie Welternährung u</w:t>
      </w:r>
      <w:r w:rsidR="00A80B55">
        <w:t xml:space="preserve">nd Agrarwende eng verknüpft ist. </w:t>
      </w:r>
      <w:r w:rsidR="00A80B55" w:rsidRPr="00A80B55">
        <w:t>(</w:t>
      </w:r>
      <w:r w:rsidR="00A80B55" w:rsidRPr="008B65C7">
        <w:rPr>
          <w:rStyle w:val="Hervorhebung"/>
          <w:i w:val="0"/>
        </w:rPr>
        <w:t xml:space="preserve">Torsten Schäfer in </w:t>
      </w:r>
      <w:hyperlink r:id="rId4" w:history="1">
        <w:r w:rsidR="0026419F" w:rsidRPr="00B86DE7">
          <w:rPr>
            <w:rStyle w:val="Hyperlink"/>
          </w:rPr>
          <w:t>http://gruener-journalismus.de</w:t>
        </w:r>
      </w:hyperlink>
      <w:r w:rsidR="00A80B55" w:rsidRPr="008B65C7">
        <w:t>)</w:t>
      </w:r>
      <w:r w:rsidR="0026419F">
        <w:t>.</w:t>
      </w:r>
    </w:p>
    <w:p w:rsidR="0026419F" w:rsidRPr="008B65C7" w:rsidRDefault="0026419F">
      <w:r>
        <w:t xml:space="preserve">Sehr demokratisch geht es nicht in allen </w:t>
      </w:r>
      <w:r w:rsidR="00F12435">
        <w:t>Organisationen</w:t>
      </w:r>
      <w:r>
        <w:t xml:space="preserve"> zu: Greenpeace Deutschland hat 40 stimmberechtigte Mitglieder und nicht mehr – ihr wird in der Presse der Vorwurf des Fehlens der inneren Demo</w:t>
      </w:r>
      <w:r w:rsidR="00FD7CC5">
        <w:t>kratie gemacht. Ähnlich verhält</w:t>
      </w:r>
      <w:r>
        <w:t xml:space="preserve"> es sich </w:t>
      </w:r>
      <w:r w:rsidR="00FD7CC5">
        <w:t xml:space="preserve">bei </w:t>
      </w:r>
      <w:r>
        <w:t xml:space="preserve">Oxfam – nach Satzung </w:t>
      </w:r>
      <w:r w:rsidR="00F12435">
        <w:t xml:space="preserve">gibt es </w:t>
      </w:r>
      <w:r>
        <w:t>nicht mehr als 36 ordentliche Mitglieder</w:t>
      </w:r>
    </w:p>
    <w:p w:rsidR="00FD6B96" w:rsidRPr="008B65C7" w:rsidRDefault="00FD6B96"/>
    <w:p w:rsidR="00D812C1" w:rsidRPr="00D812C1" w:rsidRDefault="00FD7CC5" w:rsidP="00D812C1">
      <w:pPr>
        <w:rPr>
          <w:rFonts w:eastAsia="Times New Roman" w:cs="Times New Roman"/>
          <w:szCs w:val="24"/>
          <w:lang w:eastAsia="de-DE"/>
        </w:rPr>
      </w:pPr>
      <w:r>
        <w:t xml:space="preserve">Die </w:t>
      </w:r>
      <w:proofErr w:type="spellStart"/>
      <w:r>
        <w:t>NGOs</w:t>
      </w:r>
      <w:proofErr w:type="spellEnd"/>
      <w:r w:rsidR="00FD6B96">
        <w:t xml:space="preserve"> dominieren mit Ihrer Rhetorik </w:t>
      </w:r>
      <w:r>
        <w:t xml:space="preserve">und ihrer Aggressivität </w:t>
      </w:r>
      <w:r w:rsidR="00FD6B96">
        <w:t>sowohl die Politik al</w:t>
      </w:r>
      <w:r w:rsidR="00817FD8">
        <w:t xml:space="preserve">s auch die Öffentlichkeit. </w:t>
      </w:r>
      <w:r w:rsidR="00D812C1">
        <w:rPr>
          <w:rFonts w:eastAsia="Times New Roman" w:cs="Times New Roman"/>
          <w:szCs w:val="24"/>
          <w:lang w:eastAsia="de-DE"/>
        </w:rPr>
        <w:t xml:space="preserve">Sie genießen bei vielen </w:t>
      </w:r>
      <w:r w:rsidR="00D812C1" w:rsidRPr="00D812C1">
        <w:rPr>
          <w:rFonts w:eastAsia="Times New Roman" w:cs="Times New Roman"/>
          <w:szCs w:val="24"/>
          <w:lang w:eastAsia="de-DE"/>
        </w:rPr>
        <w:t xml:space="preserve">Journalisten in vielen Fällen ein </w:t>
      </w:r>
      <w:r w:rsidR="00D812C1">
        <w:rPr>
          <w:rFonts w:eastAsia="Times New Roman" w:cs="Times New Roman"/>
          <w:szCs w:val="24"/>
          <w:lang w:eastAsia="de-DE"/>
        </w:rPr>
        <w:t>extremes Vertrauen. Denn s</w:t>
      </w:r>
      <w:r w:rsidR="00D812C1" w:rsidRPr="00D812C1">
        <w:rPr>
          <w:rFonts w:eastAsia="Times New Roman" w:cs="Times New Roman"/>
          <w:szCs w:val="24"/>
          <w:lang w:eastAsia="de-DE"/>
        </w:rPr>
        <w:t>ie retten die Welt, die Tiere, die Umwelt, beschützen uns vor den finsteren</w:t>
      </w:r>
      <w:r w:rsidR="00D812C1">
        <w:rPr>
          <w:rFonts w:eastAsia="Times New Roman" w:cs="Times New Roman"/>
          <w:szCs w:val="24"/>
          <w:lang w:eastAsia="de-DE"/>
        </w:rPr>
        <w:t xml:space="preserve"> Machenschaften u.a. der Landwirte.</w:t>
      </w:r>
      <w:r w:rsidR="00D812C1" w:rsidRPr="00D812C1">
        <w:rPr>
          <w:rFonts w:eastAsia="Times New Roman" w:cs="Times New Roman"/>
          <w:szCs w:val="24"/>
          <w:lang w:eastAsia="de-DE"/>
        </w:rPr>
        <w:t xml:space="preserve"> </w:t>
      </w:r>
    </w:p>
    <w:p w:rsidR="00FD6B96" w:rsidRDefault="00FD6B96" w:rsidP="0023799F">
      <w:r>
        <w:t>Begriffe wie z.B. Agrarfabriken, Chemiekeule, Massentierhaltung gehören zum heutigen S</w:t>
      </w:r>
      <w:r w:rsidR="00D86702">
        <w:t xml:space="preserve">prachgebrauch, mobilisieren </w:t>
      </w:r>
      <w:r>
        <w:t>Bürger</w:t>
      </w:r>
      <w:r w:rsidR="00D86702">
        <w:t>, Unternehmen und Konzerne</w:t>
      </w:r>
      <w:r>
        <w:t xml:space="preserve"> und sorge</w:t>
      </w:r>
      <w:r w:rsidR="00817FD8">
        <w:t>n</w:t>
      </w:r>
      <w:r>
        <w:t xml:space="preserve"> </w:t>
      </w:r>
      <w:r w:rsidR="00D86702">
        <w:t xml:space="preserve">dadurch </w:t>
      </w:r>
      <w:r>
        <w:t xml:space="preserve">für sprudelnde Spenden – </w:t>
      </w:r>
      <w:r w:rsidR="00817FD8">
        <w:t xml:space="preserve">das ist die </w:t>
      </w:r>
      <w:r>
        <w:t>moderne Form des Ablaßhandels.</w:t>
      </w:r>
      <w:r w:rsidR="00817FD8">
        <w:t xml:space="preserve"> </w:t>
      </w:r>
      <w:r w:rsidR="0023799F">
        <w:t xml:space="preserve">Die Stiftung Wartentest stellte bereits vor Jahren fest, daß </w:t>
      </w:r>
      <w:r w:rsidR="0023799F" w:rsidRPr="0023799F">
        <w:rPr>
          <w:rFonts w:eastAsia="Times New Roman" w:cs="Times New Roman"/>
          <w:szCs w:val="24"/>
          <w:lang w:eastAsia="de-DE"/>
        </w:rPr>
        <w:t>viele Umwelt- und Tierschutzorganisationen Provisionen für Mitglieder- oder Spendenwerbung</w:t>
      </w:r>
      <w:r w:rsidR="0023799F">
        <w:rPr>
          <w:rFonts w:eastAsia="Times New Roman" w:cs="Times New Roman"/>
          <w:szCs w:val="24"/>
          <w:lang w:eastAsia="de-DE"/>
        </w:rPr>
        <w:t xml:space="preserve"> zahlen.</w:t>
      </w:r>
      <w:r w:rsidR="0023799F">
        <w:t xml:space="preserve"> </w:t>
      </w:r>
      <w:r w:rsidR="00817FD8">
        <w:t xml:space="preserve">Wer denkt da an </w:t>
      </w:r>
      <w:r w:rsidR="00FD7CC5">
        <w:t xml:space="preserve">nicht </w:t>
      </w:r>
      <w:r w:rsidR="00817FD8">
        <w:t>Luther?</w:t>
      </w:r>
    </w:p>
    <w:p w:rsidR="00F12435" w:rsidRDefault="00F12435" w:rsidP="00FD6B96"/>
    <w:p w:rsidR="00817FD8" w:rsidRDefault="00FD7CC5" w:rsidP="00FD6B96">
      <w:r>
        <w:t xml:space="preserve">Nur </w:t>
      </w:r>
      <w:proofErr w:type="spellStart"/>
      <w:r>
        <w:t>nur</w:t>
      </w:r>
      <w:proofErr w:type="spellEnd"/>
      <w:r>
        <w:t xml:space="preserve"> ein</w:t>
      </w:r>
      <w:r w:rsidR="00F12435">
        <w:t xml:space="preserve"> Beispiel für </w:t>
      </w:r>
      <w:r>
        <w:t>den Erfolg des Ablaßhandels</w:t>
      </w:r>
      <w:r w:rsidR="00F12435">
        <w:t xml:space="preserve">: </w:t>
      </w:r>
      <w:proofErr w:type="spellStart"/>
      <w:r w:rsidR="00F12435">
        <w:t>Nabu</w:t>
      </w:r>
      <w:proofErr w:type="spellEnd"/>
      <w:r w:rsidR="00F12435">
        <w:t xml:space="preserve"> </w:t>
      </w:r>
      <w:r>
        <w:t xml:space="preserve">Deutschland </w:t>
      </w:r>
      <w:r w:rsidR="00F12435">
        <w:t xml:space="preserve">hat ein Eigenkapital von 16 </w:t>
      </w:r>
      <w:proofErr w:type="spellStart"/>
      <w:r w:rsidR="00F12435">
        <w:t>Mio</w:t>
      </w:r>
      <w:proofErr w:type="spellEnd"/>
      <w:r w:rsidR="00F12435">
        <w:t xml:space="preserve"> €, Erträge aus satzungemäßer Betätigung in 2015</w:t>
      </w:r>
      <w:r>
        <w:t xml:space="preserve"> </w:t>
      </w:r>
      <w:r w:rsidR="00F12435">
        <w:t xml:space="preserve">von 32,6 </w:t>
      </w:r>
      <w:proofErr w:type="spellStart"/>
      <w:r w:rsidR="00F12435">
        <w:t>Mio</w:t>
      </w:r>
      <w:proofErr w:type="spellEnd"/>
      <w:r w:rsidR="00F12435">
        <w:t xml:space="preserve"> € + 5,2 </w:t>
      </w:r>
      <w:proofErr w:type="spellStart"/>
      <w:r w:rsidR="00F12435">
        <w:t>Mio</w:t>
      </w:r>
      <w:proofErr w:type="spellEnd"/>
      <w:r w:rsidR="00F12435">
        <w:t xml:space="preserve"> € aus Sonstigen Erträgen.</w:t>
      </w:r>
    </w:p>
    <w:p w:rsidR="00FD6B96" w:rsidRDefault="00817FD8">
      <w:r>
        <w:t xml:space="preserve">Fakt </w:t>
      </w:r>
      <w:r w:rsidR="00C86F41">
        <w:t>ist:</w:t>
      </w:r>
      <w:r>
        <w:t xml:space="preserve"> </w:t>
      </w:r>
      <w:r w:rsidR="00FD7CC5">
        <w:t xml:space="preserve">Die </w:t>
      </w:r>
      <w:proofErr w:type="spellStart"/>
      <w:r w:rsidR="00FD7CC5">
        <w:t>Mobiliserung</w:t>
      </w:r>
      <w:proofErr w:type="spellEnd"/>
      <w:r w:rsidR="00FD7CC5">
        <w:t xml:space="preserve"> ist</w:t>
      </w:r>
      <w:r>
        <w:t xml:space="preserve"> professionell</w:t>
      </w:r>
      <w:r w:rsidR="00FD7CC5">
        <w:t>, dazu gehört bewußt auch</w:t>
      </w:r>
      <w:r w:rsidR="0023799F">
        <w:t xml:space="preserve"> Krawall. </w:t>
      </w:r>
      <w:r>
        <w:t>Denn die Macher sind höchst wahrscheinlich gutbezahlte Profis. W</w:t>
      </w:r>
      <w:r w:rsidR="00C86F41">
        <w:t>ie</w:t>
      </w:r>
      <w:r>
        <w:t xml:space="preserve"> gut sie bezahlt </w:t>
      </w:r>
      <w:r w:rsidR="00686C8F">
        <w:t>sind</w:t>
      </w:r>
      <w:r>
        <w:t>, ist – soweit ersichtlich – aus keine</w:t>
      </w:r>
      <w:r w:rsidR="00C86F41">
        <w:t>r</w:t>
      </w:r>
      <w:r>
        <w:t xml:space="preserve"> Bilanz oder Gewinn- und Verlustrechnung zu ersehen. Es wird von satten direkten und indirekten Einkommen der Führungskräfte</w:t>
      </w:r>
      <w:r w:rsidR="00C86F41">
        <w:t xml:space="preserve"> gemunkelt - u</w:t>
      </w:r>
      <w:r>
        <w:t xml:space="preserve">nd so lange sie nicht </w:t>
      </w:r>
      <w:r w:rsidR="00FD7CC5">
        <w:t xml:space="preserve">komplett </w:t>
      </w:r>
      <w:r>
        <w:t>offengelegt werd</w:t>
      </w:r>
      <w:r w:rsidR="00686C8F">
        <w:t>en, bleibt die Vermutung unwiderlegt</w:t>
      </w:r>
      <w:r>
        <w:t xml:space="preserve">. Und für das Geld muß man im Hauptberuf Leistung bringen. </w:t>
      </w:r>
      <w:r w:rsidR="00C86F41">
        <w:t xml:space="preserve">Und hat die Zeit dazu. Und ist </w:t>
      </w:r>
      <w:r w:rsidR="00190DD1">
        <w:t>professionell</w:t>
      </w:r>
      <w:r w:rsidR="00686C8F">
        <w:t xml:space="preserve"> und den vermeintlichen Sündern</w:t>
      </w:r>
      <w:r w:rsidR="00FD7CC5">
        <w:t xml:space="preserve"> </w:t>
      </w:r>
      <w:proofErr w:type="spellStart"/>
      <w:r w:rsidR="00FD7CC5">
        <w:t>zetlich</w:t>
      </w:r>
      <w:proofErr w:type="spellEnd"/>
      <w:r w:rsidR="00FD7CC5">
        <w:t>,</w:t>
      </w:r>
      <w:r w:rsidR="00686C8F">
        <w:t xml:space="preserve"> rhetorisch und argumentativ </w:t>
      </w:r>
      <w:r w:rsidR="004F5F29">
        <w:t>überlegen,</w:t>
      </w:r>
      <w:r w:rsidR="00484E39">
        <w:t xml:space="preserve"> Und</w:t>
      </w:r>
      <w:r w:rsidR="00C86F41">
        <w:t xml:space="preserve"> stil</w:t>
      </w:r>
      <w:r w:rsidR="004F5F29">
        <w:t>isiert sich als Gutmenschen, die</w:t>
      </w:r>
      <w:r w:rsidR="00C86F41">
        <w:t xml:space="preserve"> man doch finanziell unterstützen muß</w:t>
      </w:r>
      <w:r w:rsidR="00190DD1">
        <w:t>, damit ökologischer</w:t>
      </w:r>
      <w:r w:rsidR="00C86F41">
        <w:t xml:space="preserve"> Ablaß</w:t>
      </w:r>
      <w:r w:rsidR="00190DD1">
        <w:t xml:space="preserve"> gewährt wird</w:t>
      </w:r>
      <w:r w:rsidR="00C86F41">
        <w:t>.</w:t>
      </w:r>
      <w:r w:rsidR="00190DD1">
        <w:t xml:space="preserve"> Und wenn sogar die Politik die Schlagworte benutzt, dann liegt </w:t>
      </w:r>
      <w:r w:rsidR="00FD7CC5">
        <w:t>man doch mit der</w:t>
      </w:r>
      <w:r w:rsidR="00190DD1">
        <w:t xml:space="preserve"> Ablaß</w:t>
      </w:r>
      <w:r w:rsidR="00FD7CC5">
        <w:t>zahlung</w:t>
      </w:r>
      <w:r w:rsidR="00190DD1">
        <w:t xml:space="preserve"> richtig.</w:t>
      </w:r>
    </w:p>
    <w:p w:rsidR="00190DD1" w:rsidRDefault="00190DD1"/>
    <w:p w:rsidR="00190DD1" w:rsidRDefault="00190DD1">
      <w:r>
        <w:t>Keine adäquate Personalität der Landwirtschaft</w:t>
      </w:r>
    </w:p>
    <w:p w:rsidR="00190DD1" w:rsidRDefault="00DD4851">
      <w:r>
        <w:t xml:space="preserve">Die sogenannte Umwelt </w:t>
      </w:r>
      <w:r w:rsidR="00FD7CC5">
        <w:t>kann sich wehren</w:t>
      </w:r>
      <w:r>
        <w:t xml:space="preserve">. Wie auch? Es ist somit leicht, sich darauf zu kaprizieren, denn </w:t>
      </w:r>
      <w:r w:rsidR="00FD7CC5">
        <w:t>sie</w:t>
      </w:r>
      <w:r>
        <w:t xml:space="preserve"> gibt keine Widerworte. Die Landwirtschaft und ihre Vertreter sind keine Profis die nichts </w:t>
      </w:r>
      <w:proofErr w:type="gramStart"/>
      <w:r>
        <w:t>anderes</w:t>
      </w:r>
      <w:proofErr w:type="gramEnd"/>
      <w:r>
        <w:t xml:space="preserve"> zu tun haben, als Umwelt- und Tierschutzargumentation zu betreiben. Und wenn, dann sind sie </w:t>
      </w:r>
      <w:proofErr w:type="spellStart"/>
      <w:r>
        <w:t>argumentatorisch</w:t>
      </w:r>
      <w:proofErr w:type="spellEnd"/>
      <w:r>
        <w:t xml:space="preserve"> und rhetorisch nicht professionell.</w:t>
      </w:r>
    </w:p>
    <w:p w:rsidR="00DD4851" w:rsidRDefault="00DD4851">
      <w:r>
        <w:lastRenderedPageBreak/>
        <w:t xml:space="preserve">Der größte </w:t>
      </w:r>
      <w:r w:rsidR="005F7D66">
        <w:t>Fehler</w:t>
      </w:r>
      <w:r w:rsidR="00FD7CC5">
        <w:t xml:space="preserve"> dabei</w:t>
      </w:r>
      <w:r w:rsidR="005F7D66">
        <w:t>: Man</w:t>
      </w:r>
      <w:r>
        <w:t xml:space="preserve"> versucht, die Argumente der Gegenseite zu widerlegen. Warum denn? Man bestärkt damit nur im Unterbewußten </w:t>
      </w:r>
      <w:r w:rsidR="00FD7CC5">
        <w:t>der Bürger und Politiker</w:t>
      </w:r>
      <w:r w:rsidR="005F7D66">
        <w:t xml:space="preserve"> </w:t>
      </w:r>
      <w:r>
        <w:t xml:space="preserve">die Position </w:t>
      </w:r>
      <w:r w:rsidR="005F7D66">
        <w:t>des Gegenübers</w:t>
      </w:r>
      <w:r w:rsidR="008B65C7">
        <w:t xml:space="preserve">, verfestigt sie </w:t>
      </w:r>
      <w:r w:rsidR="0023799F">
        <w:t>sogar</w:t>
      </w:r>
      <w:r>
        <w:t xml:space="preserve">. </w:t>
      </w:r>
    </w:p>
    <w:p w:rsidR="00AE74C9" w:rsidRDefault="00AE74C9"/>
    <w:p w:rsidR="00190DD1" w:rsidRDefault="005F7D66">
      <w:r>
        <w:t>Exemplarisch soll das an einigen Reizworten erklärt werden.</w:t>
      </w:r>
    </w:p>
    <w:p w:rsidR="005F7D66" w:rsidRDefault="005F7D66">
      <w:r>
        <w:t xml:space="preserve">Agrarfabriken: Fabriken sind eigentlich positiv – wer kann schon ein Auto aus Handarbeit bezahlen? Aber: Paßt </w:t>
      </w:r>
      <w:proofErr w:type="spellStart"/>
      <w:r>
        <w:t>Agrar</w:t>
      </w:r>
      <w:proofErr w:type="spellEnd"/>
      <w:r>
        <w:t xml:space="preserve"> zu Fabrik? Spontan sagt man: Nein. Aber warum</w:t>
      </w:r>
      <w:r w:rsidR="00484E39">
        <w:t xml:space="preserve"> denn</w:t>
      </w:r>
      <w:r>
        <w:t>?</w:t>
      </w:r>
    </w:p>
    <w:p w:rsidR="00190DD1" w:rsidRDefault="005F7D66">
      <w:r>
        <w:t xml:space="preserve">Wir alle wissen, daß es in der Fabrik geregelte Arbeitszeiten, tarifliches Einkommen, regelmäßigen Urlaub, Mitarbeitervertretung, qualitätsgeprüfte Produkte und Reklamation bei Nichtgefallen oder Mängeln gibt. </w:t>
      </w:r>
      <w:r w:rsidR="00FA26CC">
        <w:t>Gibt es das in kleinbäuerlichen Betrieben,</w:t>
      </w:r>
      <w:r w:rsidR="008B65C7">
        <w:t xml:space="preserve"> dem Leitbild etlicher Verbände?</w:t>
      </w:r>
      <w:r w:rsidR="00484E39">
        <w:t xml:space="preserve"> Beuten nicht eher bäuerliche Familienbetriebe ihre Familie ohne tarifliche Bezahlung, ohne geregelte Arbeitszeit, ohne geregelten Urlaub aus? Sind Inhaber von Familienbetrieben so qualifiziert wie die Führungskräfte großer Landwirtschaftsbetriebe? Haben sie ein adäquates unternehmerisches </w:t>
      </w:r>
      <w:proofErr w:type="spellStart"/>
      <w:proofErr w:type="gramStart"/>
      <w:r w:rsidR="00484E39">
        <w:t>Know</w:t>
      </w:r>
      <w:proofErr w:type="spellEnd"/>
      <w:r w:rsidR="00484E39">
        <w:t xml:space="preserve"> </w:t>
      </w:r>
      <w:proofErr w:type="spellStart"/>
      <w:r w:rsidR="00484E39">
        <w:t>How</w:t>
      </w:r>
      <w:proofErr w:type="spellEnd"/>
      <w:proofErr w:type="gramEnd"/>
      <w:r w:rsidR="00484E39">
        <w:t xml:space="preserve">? Haben Familienbetriebe </w:t>
      </w:r>
      <w:r w:rsidR="00AE74C9">
        <w:t>die finanziellen Ressourcen</w:t>
      </w:r>
      <w:r w:rsidR="00484E39">
        <w:t xml:space="preserve"> um </w:t>
      </w:r>
      <w:r w:rsidR="000156DA">
        <w:t>zu</w:t>
      </w:r>
      <w:r w:rsidR="00484E39">
        <w:t xml:space="preserve"> expandieren bzw. schlechte Jahre zu überstehen ohne sich in ihrem Lebensunterhalt einzuschränken?</w:t>
      </w:r>
      <w:r w:rsidR="00D812C1">
        <w:t xml:space="preserve"> Wird auf Betrieben mit großen Schlägen nicht ökologischer und ressourcenschonender gewirtschaftet, als auf kleinbäuerlichen Betrieben mit Flickenteppichen?</w:t>
      </w:r>
    </w:p>
    <w:p w:rsidR="000156DA" w:rsidRDefault="000156DA"/>
    <w:p w:rsidR="00AE74C9" w:rsidRDefault="00AE74C9">
      <w:r>
        <w:t>Massentierhaltung: Mit Masse wird ein Bild erweckt – nämlich die große, dumpfe, dumme Menge die sich nicht wehren kann, die manipuliert wird,</w:t>
      </w:r>
      <w:r w:rsidR="002E56BA">
        <w:t xml:space="preserve"> die ausgenutzt wird, die </w:t>
      </w:r>
      <w:r>
        <w:t xml:space="preserve">dahinvegetiert. Die Tierhaltung in Massen ist also ausbeuterisch, quälerisch, unethisch. </w:t>
      </w:r>
      <w:r w:rsidR="002E56BA">
        <w:t>Und wie ist es mit der Tierhaltung ein den erstrebten Familienbetrieben, die noch immer ihre alten, dunklen Stallungen bewirtschaften?</w:t>
      </w:r>
    </w:p>
    <w:p w:rsidR="00AE74C9" w:rsidRDefault="00AE74C9">
      <w:r>
        <w:t xml:space="preserve">Wer Tiere in großen Beständen hält, </w:t>
      </w:r>
      <w:r w:rsidR="002E56BA">
        <w:t xml:space="preserve">hat in der Regel eine moderne, zeitgerechte Gebäudeinfrastruktur, </w:t>
      </w:r>
      <w:r>
        <w:t xml:space="preserve">kann sich spezialisierte und besonders qualifizierte und damit teure Spezialisten leisten und die Tier adäquat halten, füttern, versorgen. Diese </w:t>
      </w:r>
      <w:r w:rsidR="008B65C7">
        <w:t xml:space="preserve">hervorragend ausgebildeten </w:t>
      </w:r>
      <w:r>
        <w:t>wissen um Tiergesundheit, um Wohlbefinden. Nur zufriedene Milchkühe geben genug Milch. Nur zufriedene Schweine wachsen streßfrei.</w:t>
      </w:r>
    </w:p>
    <w:p w:rsidR="00634AEB" w:rsidRDefault="00634AEB"/>
    <w:p w:rsidR="00E834B1" w:rsidRDefault="006C76BC">
      <w:r>
        <w:t>Eier und Geflügel: I</w:t>
      </w:r>
      <w:r w:rsidR="00AE74C9">
        <w:t xml:space="preserve">n manchen Fällen haben die Gutmenschen </w:t>
      </w:r>
      <w:r w:rsidR="005E1B95">
        <w:t>zunächst</w:t>
      </w:r>
      <w:r w:rsidR="00AE74C9">
        <w:t xml:space="preserve"> </w:t>
      </w:r>
      <w:r w:rsidR="005E1B95">
        <w:t>auch</w:t>
      </w:r>
      <w:r w:rsidR="00AE74C9">
        <w:t xml:space="preserve"> recht.</w:t>
      </w:r>
      <w:r w:rsidR="005E1B95">
        <w:t xml:space="preserve"> Beispielsweise </w:t>
      </w:r>
      <w:r w:rsidR="00634AEB">
        <w:t>in Sachen</w:t>
      </w:r>
      <w:r w:rsidR="005E1B95">
        <w:t xml:space="preserve"> Geflügelhaltung</w:t>
      </w:r>
      <w:r w:rsidR="00634AEB">
        <w:t xml:space="preserve"> oder </w:t>
      </w:r>
      <w:r w:rsidR="005E1B95">
        <w:t>Eierproduktion. Aber sie verwechseln bewußt Ursache und Wirkung. Ein Ei, das allen Standards der Gutmenschen genügt</w:t>
      </w:r>
      <w:r w:rsidR="00634AEB">
        <w:t xml:space="preserve"> (und auch so sein sollte)</w:t>
      </w:r>
      <w:r w:rsidR="005E1B95">
        <w:t>, koste</w:t>
      </w:r>
      <w:r w:rsidR="00634AEB">
        <w:t>t</w:t>
      </w:r>
      <w:r w:rsidR="005E1B95">
        <w:t xml:space="preserve"> vielleicht einen E</w:t>
      </w:r>
      <w:r w:rsidR="008B65C7">
        <w:t>uro. Und ein Hähnchen zwischen fünf und zehn</w:t>
      </w:r>
      <w:r w:rsidR="005E1B95">
        <w:t xml:space="preserve"> Euro. Aber der Konsument mag das </w:t>
      </w:r>
      <w:r w:rsidR="008B65C7">
        <w:t>nicht bezahlen – also geht der Preisd</w:t>
      </w:r>
      <w:r w:rsidR="005E1B95">
        <w:t xml:space="preserve">ruck </w:t>
      </w:r>
      <w:r w:rsidR="008B65C7">
        <w:t>des</w:t>
      </w:r>
      <w:r w:rsidR="00634AEB">
        <w:t xml:space="preserve"> Konsumenten auf den</w:t>
      </w:r>
      <w:r w:rsidR="005E1B95">
        <w:t xml:space="preserve"> Supermarkt auf den Großh</w:t>
      </w:r>
      <w:r w:rsidR="00634AEB">
        <w:t>andel und bis zum Landwirt.</w:t>
      </w:r>
      <w:r w:rsidR="005E1B95">
        <w:t xml:space="preserve"> Dieser muß zu Preisen, die der Verbraucher vorgibt, produzieren</w:t>
      </w:r>
      <w:r w:rsidR="00634AEB">
        <w:t xml:space="preserve">. </w:t>
      </w:r>
      <w:r w:rsidR="005E1B95">
        <w:t>Statt auf den letzten in der Kette, den Landwirt, einzuprügeln, müßte</w:t>
      </w:r>
      <w:r w:rsidR="00634AEB">
        <w:t>n</w:t>
      </w:r>
      <w:r w:rsidR="005E1B95">
        <w:t xml:space="preserve"> sich die </w:t>
      </w:r>
      <w:r w:rsidR="00634AEB">
        <w:t xml:space="preserve">Gutmenschen den </w:t>
      </w:r>
      <w:r w:rsidR="005E1B95">
        <w:t>Konsumenten</w:t>
      </w:r>
      <w:r w:rsidR="008B65C7">
        <w:t>, der einen immer kleiner Teil seines Einkommens für Lebensmittel ausg</w:t>
      </w:r>
      <w:r w:rsidR="006F4FF9">
        <w:t xml:space="preserve">ibt, </w:t>
      </w:r>
      <w:r w:rsidR="005E1B95">
        <w:t>vornehmen. Aber wer tut das? Die Gutmensch-Verbände nicht. Die Bundesregierung</w:t>
      </w:r>
      <w:r w:rsidR="00634AEB">
        <w:t xml:space="preserve"> nicht. Und die bäuerlichen Verbände</w:t>
      </w:r>
      <w:r w:rsidR="005E1B95">
        <w:t xml:space="preserve"> auch nicht.</w:t>
      </w:r>
      <w:r w:rsidR="00634AEB">
        <w:t xml:space="preserve"> Warum eigentlich? Qualität und Gesundheit kosten Geld und ersparen vielleicht manchen Humanmedikament.</w:t>
      </w:r>
      <w:r w:rsidR="00E834B1">
        <w:t xml:space="preserve"> </w:t>
      </w:r>
    </w:p>
    <w:p w:rsidR="00AE74C9" w:rsidRDefault="00E834B1">
      <w:r>
        <w:t xml:space="preserve">Aber: Lohnt es sich für die Gutmenschen auf die Mehrheit der Bundesdeutschen </w:t>
      </w:r>
      <w:proofErr w:type="spellStart"/>
      <w:r>
        <w:t>Kosumbürger</w:t>
      </w:r>
      <w:proofErr w:type="spellEnd"/>
      <w:r>
        <w:t xml:space="preserve"> einzudreschen? Würden diese sich mit Spenden von ihrer Konsumschuld freikaufen wollen? Bestimmt nicht, sie sind also das falsche Objekt, denn die Menge „Bundesbürger als Konsumenten“ ist zu diffus. Landwirte sind präziser zu erfassen, deren Sünden auch. </w:t>
      </w:r>
      <w:r w:rsidR="00843172">
        <w:t>Also kaufen sich die mitleidenden Bürger mit Spenden und Beitragen frei</w:t>
      </w:r>
      <w:r w:rsidR="002E56BA">
        <w:t xml:space="preserve"> von den Sünden der Landwirte</w:t>
      </w:r>
      <w:r w:rsidR="00843172">
        <w:t>.</w:t>
      </w:r>
    </w:p>
    <w:p w:rsidR="00AE74C9" w:rsidRDefault="00AE74C9"/>
    <w:p w:rsidR="00CD5192" w:rsidRDefault="00CD5192">
      <w:r>
        <w:t xml:space="preserve">Die Bildersprache der Gutmenschen manipuliert die Öffentlichkeit, die Politiker, die Spender. Beeindruckende, emotionale Bilder werden dadurch nicht mehr als vereinzelte Ereignisse wahrgenommen, sondern als häufig vorkommende Zustände. </w:t>
      </w:r>
      <w:r w:rsidR="004F5F29">
        <w:t xml:space="preserve">Sie erhalten in der Öffentlichkeit eine zentrale Bedeutung, obwohl </w:t>
      </w:r>
      <w:r w:rsidR="002E56BA">
        <w:t>die</w:t>
      </w:r>
      <w:r w:rsidR="004F5F29">
        <w:t xml:space="preserve"> Wirklichkeit </w:t>
      </w:r>
      <w:r w:rsidR="002E56BA">
        <w:t>anders aussieht</w:t>
      </w:r>
      <w:r w:rsidR="004F5F29">
        <w:t>.</w:t>
      </w:r>
    </w:p>
    <w:p w:rsidR="00CD5192" w:rsidRDefault="00CD5192"/>
    <w:p w:rsidR="006C76BC" w:rsidRDefault="006C76BC">
      <w:r>
        <w:t>Das Spiel mit der gefühlten Gefahr</w:t>
      </w:r>
    </w:p>
    <w:p w:rsidR="00052813" w:rsidRDefault="00D86702">
      <w:r>
        <w:t xml:space="preserve">Bekanntlich ist in der Wahrnehmung eine Gefahr oft um ein Vielfaches größer, als die tatsächliche. </w:t>
      </w:r>
      <w:r w:rsidR="00052813">
        <w:t xml:space="preserve">Niemand hat Angst vor der Grippe – obwohl jährlich in Deutschland bis zu 20.000 Bürger </w:t>
      </w:r>
      <w:r w:rsidR="005D25C4">
        <w:t xml:space="preserve">daran </w:t>
      </w:r>
      <w:r w:rsidR="00052813">
        <w:t xml:space="preserve">sterben. Man erinnere sich dagegen </w:t>
      </w:r>
      <w:r w:rsidR="005D25C4">
        <w:t>an die Hysterie in Sachen BSE – typisches Beispiel für gefühlte und tatsächliche Gefahr.</w:t>
      </w:r>
      <w:r w:rsidR="00E97E71">
        <w:t xml:space="preserve"> Indem man Sachverhalte aus dem Zusammenhang reißt und dramatisiert, erweckt man Aufmerksamkeit. </w:t>
      </w:r>
    </w:p>
    <w:p w:rsidR="005D25C4" w:rsidRDefault="009454F7">
      <w:r>
        <w:t xml:space="preserve">Ähnlich ist es </w:t>
      </w:r>
      <w:r w:rsidR="005D25C4">
        <w:t>beim</w:t>
      </w:r>
      <w:r>
        <w:t xml:space="preserve"> </w:t>
      </w:r>
      <w:r w:rsidR="00052813">
        <w:t xml:space="preserve">Reizthema </w:t>
      </w:r>
      <w:proofErr w:type="spellStart"/>
      <w:r w:rsidR="00AE74C9">
        <w:t>Glyphosat</w:t>
      </w:r>
      <w:proofErr w:type="spellEnd"/>
      <w:r w:rsidR="00634AEB">
        <w:t xml:space="preserve"> </w:t>
      </w:r>
      <w:r w:rsidR="00052813">
        <w:t>- u</w:t>
      </w:r>
      <w:r w:rsidR="002B6F94">
        <w:t xml:space="preserve">nd noch drastischer </w:t>
      </w:r>
      <w:r w:rsidR="005D25C4">
        <w:t>beim</w:t>
      </w:r>
      <w:r w:rsidR="002B6F94">
        <w:t xml:space="preserve"> Begriff der Pestizidvergiftung. </w:t>
      </w:r>
      <w:r w:rsidR="00FD4EEF">
        <w:t xml:space="preserve">Es läßt sich wunderschön auf das US-Unternehmen Monsanto eindreschen, auch wenn es </w:t>
      </w:r>
      <w:r w:rsidR="006F4FF9">
        <w:t xml:space="preserve">inzwischen </w:t>
      </w:r>
      <w:r w:rsidR="00FD4EEF">
        <w:t xml:space="preserve">von der deutschen Bayer AG </w:t>
      </w:r>
      <w:r w:rsidR="00E97E71">
        <w:t>gekauft</w:t>
      </w:r>
      <w:r w:rsidR="00FD4EEF">
        <w:t xml:space="preserve"> wurde. Es wird a</w:t>
      </w:r>
      <w:r w:rsidR="002B6F94">
        <w:t xml:space="preserve">usgeblendet, daß (nach Wikipedia) </w:t>
      </w:r>
      <w:proofErr w:type="spellStart"/>
      <w:r w:rsidR="002B6F94">
        <w:t>Glyphosat</w:t>
      </w:r>
      <w:proofErr w:type="spellEnd"/>
      <w:r w:rsidR="002B6F94">
        <w:t xml:space="preserve"> </w:t>
      </w:r>
      <w:r w:rsidR="00FD4EEF">
        <w:t>von mindestens 91 Unternehmen in 20 Ländern hergestellt</w:t>
      </w:r>
      <w:r w:rsidR="002B6F94">
        <w:t xml:space="preserve"> wird.</w:t>
      </w:r>
    </w:p>
    <w:p w:rsidR="002B6F94" w:rsidRDefault="002B6F94">
      <w:r>
        <w:t xml:space="preserve">Es wird ausgeblendet, daß </w:t>
      </w:r>
      <w:r w:rsidR="005D25C4">
        <w:t xml:space="preserve">einerseits </w:t>
      </w:r>
      <w:r>
        <w:t xml:space="preserve">der pure Wirkstoff und </w:t>
      </w:r>
      <w:r w:rsidR="005D25C4">
        <w:t>andererseits</w:t>
      </w:r>
      <w:r w:rsidR="00DE05AE">
        <w:t xml:space="preserve"> </w:t>
      </w:r>
      <w:proofErr w:type="spellStart"/>
      <w:r w:rsidR="00DE05AE">
        <w:t>unkautvernichtende</w:t>
      </w:r>
      <w:proofErr w:type="spellEnd"/>
      <w:r w:rsidR="00DE05AE">
        <w:t xml:space="preserve"> </w:t>
      </w:r>
      <w:r w:rsidR="005D25C4">
        <w:t xml:space="preserve">Mittel, die </w:t>
      </w:r>
      <w:r w:rsidR="002E56BA">
        <w:t xml:space="preserve">auch </w:t>
      </w:r>
      <w:proofErr w:type="spellStart"/>
      <w:r w:rsidR="005D25C4">
        <w:t>Glyphosat</w:t>
      </w:r>
      <w:proofErr w:type="spellEnd"/>
      <w:r w:rsidR="005D25C4">
        <w:t xml:space="preserve"> enthalten, auf das Krebsrisiko untersucht werden. Das sind sehr unterschiedliche Untersuchungsmethoden. Je nachdem, was man beweisen will, bezieht man sich auf eine v</w:t>
      </w:r>
      <w:r w:rsidR="00E97E71">
        <w:t>on beiden Untersuchungsmethoden und kann herrlich dramatisieren.</w:t>
      </w:r>
    </w:p>
    <w:p w:rsidR="00FD4EEF" w:rsidRDefault="00E97E71">
      <w:r>
        <w:t>Tatsächlich sind</w:t>
      </w:r>
      <w:r w:rsidR="005D25C4">
        <w:t xml:space="preserve"> </w:t>
      </w:r>
      <w:proofErr w:type="spellStart"/>
      <w:r w:rsidR="002F5B1C">
        <w:t>Glyphosat</w:t>
      </w:r>
      <w:r>
        <w:t>rückstände</w:t>
      </w:r>
      <w:proofErr w:type="spellEnd"/>
      <w:r w:rsidR="002F5B1C">
        <w:t xml:space="preserve"> </w:t>
      </w:r>
      <w:r>
        <w:t>fast überall nachweisbar</w:t>
      </w:r>
      <w:r w:rsidR="002F5B1C">
        <w:t>: I</w:t>
      </w:r>
      <w:r w:rsidR="005D25C4">
        <w:t xml:space="preserve">n Milch, Wasser, im Urin von Tieren </w:t>
      </w:r>
      <w:r w:rsidR="006F4FF9">
        <w:t>und Menschen sowie in Getreide</w:t>
      </w:r>
      <w:r w:rsidR="005D25C4">
        <w:t xml:space="preserve"> und in der Konsequenz auch in Verarbeitungsprodukten wie Bier</w:t>
      </w:r>
      <w:r w:rsidR="00DE05AE">
        <w:t xml:space="preserve"> oder Brot</w:t>
      </w:r>
      <w:r w:rsidR="005D25C4">
        <w:t>.</w:t>
      </w:r>
      <w:r w:rsidR="002F5B1C">
        <w:t xml:space="preserve"> </w:t>
      </w:r>
      <w:r>
        <w:t xml:space="preserve">Aber es kommt auf die Mengen an – und genau damit werden Ängste mobilisiert. </w:t>
      </w:r>
      <w:r w:rsidR="002F5B1C">
        <w:t>S</w:t>
      </w:r>
      <w:r w:rsidR="00DE05AE">
        <w:t>oweit bekannt, überstiegen die N</w:t>
      </w:r>
      <w:r w:rsidR="002F5B1C">
        <w:t>achweise nicht die von der EU und dem Bund festgelegten Höchstgrenzen. Es werden also Ängste geschürt -  gefühlte Ängste.</w:t>
      </w:r>
    </w:p>
    <w:p w:rsidR="00DE05AE" w:rsidRDefault="003635F0">
      <w:r>
        <w:t>Beispiele, die für Aufsehen in der Presse sorgten</w:t>
      </w:r>
      <w:r w:rsidR="002F5B1C">
        <w:t xml:space="preserve">: </w:t>
      </w:r>
    </w:p>
    <w:p w:rsidR="007140A0" w:rsidRDefault="003635F0">
      <w:r>
        <w:t>Nachweis</w:t>
      </w:r>
      <w:r w:rsidR="002F5B1C">
        <w:t xml:space="preserve"> im deutschen Bier. Dazu das </w:t>
      </w:r>
      <w:proofErr w:type="spellStart"/>
      <w:r w:rsidR="007140A0">
        <w:t>Bundesinstutut</w:t>
      </w:r>
      <w:proofErr w:type="spellEnd"/>
      <w:r w:rsidR="007140A0">
        <w:t xml:space="preserve"> für </w:t>
      </w:r>
      <w:proofErr w:type="spellStart"/>
      <w:r w:rsidR="007140A0">
        <w:t>Riskobewertung</w:t>
      </w:r>
      <w:proofErr w:type="spellEnd"/>
      <w:r>
        <w:t>: Ein Erwachsener</w:t>
      </w:r>
      <w:r w:rsidR="007140A0">
        <w:t xml:space="preserve"> </w:t>
      </w:r>
      <w:r w:rsidR="009454F7">
        <w:t>müßte</w:t>
      </w:r>
      <w:r w:rsidR="007140A0">
        <w:t xml:space="preserve"> an einem einzigen Tag 1000 Liter Bier trinken, um ein gesundheitliches Risiko durch Rückstände einzugehen.</w:t>
      </w:r>
    </w:p>
    <w:p w:rsidR="002B6F94" w:rsidRDefault="003635F0">
      <w:r>
        <w:t xml:space="preserve">Nachweis in der </w:t>
      </w:r>
      <w:r w:rsidR="00E97E71">
        <w:t xml:space="preserve">Muttermilch: </w:t>
      </w:r>
      <w:r w:rsidR="00DE05AE">
        <w:t>Die Studie hielt</w:t>
      </w:r>
      <w:r w:rsidR="002B6F94">
        <w:t xml:space="preserve"> nicht, was sie versprach: Die nachgewiesene Menge war verschwindend gering, die Zahl der </w:t>
      </w:r>
      <w:r w:rsidR="00E97E71">
        <w:t xml:space="preserve">sechs </w:t>
      </w:r>
      <w:r w:rsidR="002B6F94">
        <w:t>Probandinne</w:t>
      </w:r>
      <w:r w:rsidR="009454F7">
        <w:t>n ebenfalls zu niedrig und die Untersuchungsm</w:t>
      </w:r>
      <w:r w:rsidR="002B6F94">
        <w:t>ethodik für Milch ungeeignet.</w:t>
      </w:r>
    </w:p>
    <w:p w:rsidR="001F19B7" w:rsidRPr="001F19B7" w:rsidRDefault="00DE05AE" w:rsidP="001F19B7">
      <w:pPr>
        <w:rPr>
          <w:rFonts w:cs="Times New Roman"/>
          <w:szCs w:val="24"/>
        </w:rPr>
      </w:pPr>
      <w:r>
        <w:t>Rückstände</w:t>
      </w:r>
      <w:r w:rsidR="009454F7">
        <w:t xml:space="preserve"> </w:t>
      </w:r>
      <w:r w:rsidR="002B6F94">
        <w:t>in Wein und Traubensaft aus Deutschland</w:t>
      </w:r>
      <w:r w:rsidR="003635F0">
        <w:t>: Greenpeace ließ</w:t>
      </w:r>
      <w:r w:rsidR="002B6F94">
        <w:t xml:space="preserve"> </w:t>
      </w:r>
      <w:r w:rsidR="002E56BA">
        <w:t xml:space="preserve">neun </w:t>
      </w:r>
      <w:r w:rsidR="003635F0">
        <w:t>in Supermärkten gekaufte</w:t>
      </w:r>
      <w:r w:rsidR="002B6F94">
        <w:t xml:space="preserve"> Flaschen Wein und fünf Säfte </w:t>
      </w:r>
      <w:r w:rsidR="003635F0">
        <w:t xml:space="preserve">im Labor untersuchen – sie waren mit Rückständen belastet. </w:t>
      </w:r>
      <w:r w:rsidR="006F4FF9">
        <w:t>Tatsächlich</w:t>
      </w:r>
      <w:r w:rsidR="003635F0">
        <w:t xml:space="preserve"> </w:t>
      </w:r>
      <w:r w:rsidR="001F19B7">
        <w:t>schrieb Greenpeace</w:t>
      </w:r>
      <w:r w:rsidR="00052813">
        <w:t xml:space="preserve"> selbstkritisch</w:t>
      </w:r>
      <w:r w:rsidR="001F19B7">
        <w:t xml:space="preserve">: </w:t>
      </w:r>
      <w:r w:rsidR="001F19B7" w:rsidRPr="003635F0">
        <w:rPr>
          <w:rFonts w:cs="Times New Roman"/>
          <w:szCs w:val="24"/>
        </w:rPr>
        <w:t>„</w:t>
      </w:r>
      <w:r w:rsidR="001F19B7" w:rsidRPr="003635F0">
        <w:rPr>
          <w:rFonts w:eastAsia="Times New Roman" w:cs="Times New Roman"/>
          <w:szCs w:val="24"/>
          <w:lang w:eastAsia="de-DE"/>
        </w:rPr>
        <w:t>Die hier nachgewie</w:t>
      </w:r>
      <w:r w:rsidR="001F19B7" w:rsidRPr="001F19B7">
        <w:rPr>
          <w:rFonts w:eastAsia="Times New Roman" w:cs="Times New Roman"/>
          <w:szCs w:val="24"/>
          <w:lang w:eastAsia="de-DE"/>
        </w:rPr>
        <w:t xml:space="preserve">senen Mengen sind also sehr gering und wir gehen davon aus, </w:t>
      </w:r>
      <w:r w:rsidR="003635F0" w:rsidRPr="001F19B7">
        <w:rPr>
          <w:rFonts w:eastAsia="Times New Roman" w:cs="Times New Roman"/>
          <w:szCs w:val="24"/>
          <w:lang w:eastAsia="de-DE"/>
        </w:rPr>
        <w:t>daß</w:t>
      </w:r>
      <w:r w:rsidR="001F19B7" w:rsidRPr="001F19B7">
        <w:rPr>
          <w:rFonts w:eastAsia="Times New Roman" w:cs="Times New Roman"/>
          <w:szCs w:val="24"/>
          <w:lang w:eastAsia="de-DE"/>
        </w:rPr>
        <w:t xml:space="preserve"> sie kein akutes </w:t>
      </w:r>
      <w:r w:rsidR="001F19B7" w:rsidRPr="003635F0">
        <w:rPr>
          <w:rFonts w:eastAsia="Times New Roman" w:cs="Times New Roman"/>
          <w:szCs w:val="24"/>
          <w:lang w:eastAsia="de-DE"/>
        </w:rPr>
        <w:t xml:space="preserve">Risiko </w:t>
      </w:r>
      <w:r w:rsidR="001F19B7" w:rsidRPr="001F19B7">
        <w:rPr>
          <w:rFonts w:eastAsia="Times New Roman" w:cs="Times New Roman"/>
          <w:szCs w:val="24"/>
          <w:lang w:eastAsia="de-DE"/>
        </w:rPr>
        <w:t>für die menschliche Gesundheit darstellen.</w:t>
      </w:r>
      <w:r w:rsidR="001F19B7" w:rsidRPr="003635F0">
        <w:rPr>
          <w:rFonts w:eastAsia="Times New Roman" w:cs="Times New Roman"/>
          <w:szCs w:val="24"/>
          <w:lang w:eastAsia="de-DE"/>
        </w:rPr>
        <w:t>“</w:t>
      </w:r>
      <w:r w:rsidR="001F19B7" w:rsidRPr="001F19B7">
        <w:rPr>
          <w:rFonts w:eastAsia="Times New Roman" w:cs="Times New Roman"/>
          <w:szCs w:val="24"/>
          <w:lang w:eastAsia="de-DE"/>
        </w:rPr>
        <w:t xml:space="preserve"> </w:t>
      </w:r>
      <w:r w:rsidR="006F4FF9">
        <w:rPr>
          <w:rFonts w:eastAsia="Times New Roman" w:cs="Times New Roman"/>
          <w:szCs w:val="24"/>
          <w:lang w:eastAsia="de-DE"/>
        </w:rPr>
        <w:t>Soweit bekannt, fand man diesen Satz in keinem journalistischen Beitrag.</w:t>
      </w:r>
    </w:p>
    <w:p w:rsidR="001F19B7" w:rsidRDefault="003635F0">
      <w:r>
        <w:t xml:space="preserve">Trotz allem: Das Thema </w:t>
      </w:r>
      <w:proofErr w:type="spellStart"/>
      <w:r>
        <w:t>Glyphosat</w:t>
      </w:r>
      <w:proofErr w:type="spellEnd"/>
      <w:r>
        <w:t xml:space="preserve"> und Monsanto mobilisiert – und alle Argumentation</w:t>
      </w:r>
      <w:r w:rsidR="009454F7">
        <w:t>en</w:t>
      </w:r>
      <w:r>
        <w:t xml:space="preserve"> gegen die Kre</w:t>
      </w:r>
      <w:r w:rsidR="009454F7">
        <w:t>bs</w:t>
      </w:r>
      <w:r>
        <w:t xml:space="preserve">gefährlichkeit des </w:t>
      </w:r>
      <w:r w:rsidR="009454F7">
        <w:t>Wirkstoffes</w:t>
      </w:r>
      <w:r>
        <w:t xml:space="preserve"> verfestigen das Thema Krebsgefahr durch </w:t>
      </w:r>
      <w:proofErr w:type="spellStart"/>
      <w:r>
        <w:t>Glyphosat</w:t>
      </w:r>
      <w:r w:rsidR="00E97E71">
        <w:t>gebrauch</w:t>
      </w:r>
      <w:proofErr w:type="spellEnd"/>
      <w:r w:rsidR="00E97E71">
        <w:t xml:space="preserve"> und -</w:t>
      </w:r>
      <w:proofErr w:type="spellStart"/>
      <w:r w:rsidR="00E97E71">
        <w:t>rückstände</w:t>
      </w:r>
      <w:proofErr w:type="spellEnd"/>
      <w:r>
        <w:t xml:space="preserve"> </w:t>
      </w:r>
      <w:r w:rsidR="009454F7">
        <w:t>und Pestizidvergiftung</w:t>
      </w:r>
      <w:r w:rsidR="00DC59B3">
        <w:t xml:space="preserve">. Es verfestigt </w:t>
      </w:r>
      <w:r w:rsidR="009D0039">
        <w:t>sich in</w:t>
      </w:r>
      <w:r>
        <w:t xml:space="preserve"> den Köpfen der Bevölkerung</w:t>
      </w:r>
      <w:r w:rsidR="00DC59B3">
        <w:t xml:space="preserve">, bei Journalisten, bei </w:t>
      </w:r>
      <w:r>
        <w:t>Politiker</w:t>
      </w:r>
      <w:r w:rsidR="00DE05AE">
        <w:t>n</w:t>
      </w:r>
      <w:r>
        <w:t>. Mögen d</w:t>
      </w:r>
      <w:r w:rsidR="00DC59B3">
        <w:t>ie Behauptungen auch widerlegt werden</w:t>
      </w:r>
      <w:r>
        <w:t xml:space="preserve"> – das Ziel der V</w:t>
      </w:r>
      <w:r w:rsidR="00DE05AE">
        <w:t xml:space="preserve">erunsicherung ist erreicht. </w:t>
      </w:r>
      <w:r w:rsidR="006F4FF9">
        <w:t>Und das geht so weit, d</w:t>
      </w:r>
      <w:r w:rsidR="00DC59B3">
        <w:t xml:space="preserve">aß Politiker und Parteien zu Anmaßung getrieben werden, </w:t>
      </w:r>
      <w:r w:rsidR="006F4FF9">
        <w:t xml:space="preserve">über wissenschaftliche Themen </w:t>
      </w:r>
      <w:r w:rsidR="00DC59B3">
        <w:t xml:space="preserve">politisch </w:t>
      </w:r>
      <w:r w:rsidR="006F4FF9">
        <w:t xml:space="preserve">zu entscheiden. </w:t>
      </w:r>
      <w:r w:rsidR="00DE05AE">
        <w:t>Wer</w:t>
      </w:r>
      <w:r>
        <w:t xml:space="preserve"> auf derartige „Gefahren“ hinweist und sich für die Gefahrenabwehr einsetzt – de</w:t>
      </w:r>
      <w:r w:rsidR="009454F7">
        <w:t>r</w:t>
      </w:r>
      <w:r w:rsidR="00E97E71">
        <w:t xml:space="preserve"> </w:t>
      </w:r>
      <w:r>
        <w:t>muß unterstützt werden.</w:t>
      </w:r>
      <w:r w:rsidR="009454F7">
        <w:t xml:space="preserve"> Der Zweck heiligt die Mittel.</w:t>
      </w:r>
      <w:r w:rsidR="0023799F">
        <w:t xml:space="preserve"> </w:t>
      </w:r>
      <w:r w:rsidR="009454F7">
        <w:t xml:space="preserve">Im US-Wahlkampf haben wir gesehen, was </w:t>
      </w:r>
      <w:proofErr w:type="spellStart"/>
      <w:r w:rsidR="009454F7">
        <w:t>Fake</w:t>
      </w:r>
      <w:proofErr w:type="spellEnd"/>
      <w:r w:rsidR="009454F7">
        <w:t xml:space="preserve"> News anrichten können.</w:t>
      </w:r>
    </w:p>
    <w:p w:rsidR="001F19B7" w:rsidRDefault="001F19B7"/>
    <w:p w:rsidR="00DC59B3" w:rsidRDefault="00DC59B3">
      <w:r>
        <w:t xml:space="preserve">Ängste vor dem Wandel, vor der Zukunft werden mobilisiert – die Sehnsucht nach der </w:t>
      </w:r>
      <w:r w:rsidR="009D0039">
        <w:t>„</w:t>
      </w:r>
      <w:r>
        <w:t>guten alten Zeit</w:t>
      </w:r>
      <w:r w:rsidR="009D0039">
        <w:t>“</w:t>
      </w:r>
      <w:r>
        <w:t xml:space="preserve"> wird gefördert. Technologischer Wandel</w:t>
      </w:r>
      <w:r w:rsidR="00B779F8">
        <w:t>, Entwicklung, Zukunft werden als persönliche</w:t>
      </w:r>
      <w:r>
        <w:t xml:space="preserve"> </w:t>
      </w:r>
      <w:r w:rsidR="00B779F8">
        <w:t>Bedrohung, als persönliches Risiko gesehen</w:t>
      </w:r>
      <w:r>
        <w:t xml:space="preserve">. </w:t>
      </w:r>
      <w:r w:rsidR="00B779F8">
        <w:t>Wenn wir</w:t>
      </w:r>
      <w:r>
        <w:t xml:space="preserve"> persönlich davor Angst haben, dann muß wenigstens die Umwelt davon nicht betroffen sein. Und vielleicht kann man den Wandel </w:t>
      </w:r>
      <w:r w:rsidR="00D812C1">
        <w:t>verhindern</w:t>
      </w:r>
      <w:r>
        <w:t xml:space="preserve">, </w:t>
      </w:r>
      <w:r w:rsidR="00D812C1">
        <w:t>behindern</w:t>
      </w:r>
      <w:r w:rsidR="00573030">
        <w:t>, verlangsam</w:t>
      </w:r>
      <w:r w:rsidR="00D812C1">
        <w:t>en</w:t>
      </w:r>
      <w:r w:rsidR="00573030">
        <w:t>.</w:t>
      </w:r>
      <w:r>
        <w:t xml:space="preserve"> Wandel</w:t>
      </w:r>
      <w:r w:rsidR="00573030">
        <w:t xml:space="preserve"> und Technologie werden</w:t>
      </w:r>
      <w:r>
        <w:t xml:space="preserve"> als Gefahr</w:t>
      </w:r>
      <w:r w:rsidR="00573030">
        <w:t>en</w:t>
      </w:r>
      <w:r>
        <w:t xml:space="preserve"> verkauft, nicht als Chancen.</w:t>
      </w:r>
      <w:r w:rsidR="00B779F8">
        <w:t xml:space="preserve"> Heile Welt vergangener Zeiten.</w:t>
      </w:r>
      <w:r w:rsidR="009D0039">
        <w:t xml:space="preserve"> Man nennt </w:t>
      </w:r>
      <w:proofErr w:type="gramStart"/>
      <w:r w:rsidR="009D0039">
        <w:t>das Fortschrittsfeindlichkeit</w:t>
      </w:r>
      <w:proofErr w:type="gramEnd"/>
      <w:r w:rsidR="009D0039">
        <w:t>.</w:t>
      </w:r>
    </w:p>
    <w:p w:rsidR="00DC59B3" w:rsidRDefault="00DC59B3"/>
    <w:p w:rsidR="006F4FF9" w:rsidRDefault="0023799F">
      <w:r>
        <w:t xml:space="preserve">Viele </w:t>
      </w:r>
      <w:proofErr w:type="spellStart"/>
      <w:r>
        <w:t>GNOs</w:t>
      </w:r>
      <w:proofErr w:type="spellEnd"/>
      <w:r>
        <w:t xml:space="preserve"> haben sich zu ersatzreligiösen Vereinigungen entwickelt, die, wenn erforderlich, 80.000 und mehr Mitglieder, Förderer, Freunde mobilisieren können, um Druck </w:t>
      </w:r>
      <w:r w:rsidR="009D0039">
        <w:t xml:space="preserve">auf Politiker und die Öffentlichkeit </w:t>
      </w:r>
      <w:r>
        <w:t>zu machen. Aber wer möc</w:t>
      </w:r>
      <w:r w:rsidR="00E97E71">
        <w:t>hte schon den Krawall vor der eigenen</w:t>
      </w:r>
      <w:r>
        <w:t xml:space="preserve"> Haustüre?</w:t>
      </w:r>
    </w:p>
    <w:p w:rsidR="0023799F" w:rsidRDefault="0023799F">
      <w:r>
        <w:t xml:space="preserve">Die Sache mit der Ersatzreligion ist nicht von der Hand zu weisen. In Zeiten schwindender Religiosität, </w:t>
      </w:r>
      <w:r w:rsidR="00B47085">
        <w:t xml:space="preserve">komplexerer Weltzusammenhänge, globalen Denkens und vielleicht </w:t>
      </w:r>
      <w:r w:rsidR="00E97E71">
        <w:t xml:space="preserve">generell </w:t>
      </w:r>
      <w:r w:rsidR="00B47085">
        <w:t>steigender Verunsicherung wird Hilfe durch vermeintlich einfache</w:t>
      </w:r>
      <w:r w:rsidR="00E97E71">
        <w:t xml:space="preserve"> und überschaubare</w:t>
      </w:r>
      <w:r w:rsidR="00B47085">
        <w:t xml:space="preserve"> Glaubensziele geboten. Es kann im isolierten Raum Gutes getan werden, andere können als Sünder gebrandmarkt werden, man kann sich mit Aktionen, Beiträgen und Spenden nicht nur solidarisieren, sondern auch von seinen Sünden </w:t>
      </w:r>
      <w:r w:rsidR="009D0039">
        <w:t xml:space="preserve">mit Spenden und Beiträgen </w:t>
      </w:r>
      <w:r w:rsidR="00B47085">
        <w:t>freikaufen.</w:t>
      </w:r>
    </w:p>
    <w:p w:rsidR="00B47085" w:rsidRDefault="00B47085"/>
    <w:p w:rsidR="00B47085" w:rsidRDefault="00B47085">
      <w:r>
        <w:t xml:space="preserve">Offen bleibt die Frage: Was können landwirtschaftliche Unternehmen, was können ihre Interessenvertreter </w:t>
      </w:r>
      <w:r w:rsidR="005601E4">
        <w:t>den ersatzreligiösen Gurus</w:t>
      </w:r>
      <w:r>
        <w:t xml:space="preserve"> entgegensetzen? </w:t>
      </w:r>
      <w:r w:rsidR="005601E4">
        <w:t>Da</w:t>
      </w:r>
      <w:r>
        <w:t xml:space="preserve"> ist mehr Professionalität gefragt, den</w:t>
      </w:r>
      <w:r w:rsidR="005601E4">
        <w:t>n</w:t>
      </w:r>
      <w:r>
        <w:t xml:space="preserve"> Landwirte haben </w:t>
      </w:r>
      <w:r w:rsidR="005601E4">
        <w:t xml:space="preserve">nun einmal </w:t>
      </w:r>
      <w:r>
        <w:t xml:space="preserve">einen wesentlichen Einfluß auf die Natur, die Umwelt, die Biodiversität, auf die Produkte </w:t>
      </w:r>
      <w:r w:rsidR="009D0039">
        <w:t>unseres täglichen Lebens</w:t>
      </w:r>
      <w:r w:rsidR="005601E4">
        <w:t xml:space="preserve">, </w:t>
      </w:r>
      <w:r>
        <w:t xml:space="preserve">auf unsere </w:t>
      </w:r>
      <w:r w:rsidR="005601E4">
        <w:t>Gesundheit</w:t>
      </w:r>
      <w:r>
        <w:t>, unser Wohlbefinden</w:t>
      </w:r>
      <w:r w:rsidR="009D0039">
        <w:t>, auf unsere</w:t>
      </w:r>
      <w:r w:rsidR="005601E4">
        <w:t xml:space="preserve"> </w:t>
      </w:r>
      <w:r w:rsidR="009D0039">
        <w:t>Rahmenbedingungen</w:t>
      </w:r>
      <w:r w:rsidR="005601E4">
        <w:t xml:space="preserve"> in dieser Welt. </w:t>
      </w:r>
    </w:p>
    <w:p w:rsidR="00DC59B3" w:rsidRDefault="00DC59B3"/>
    <w:sectPr w:rsidR="00DC59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9F"/>
    <w:rsid w:val="000156DA"/>
    <w:rsid w:val="00036B9F"/>
    <w:rsid w:val="00052813"/>
    <w:rsid w:val="000C6EF6"/>
    <w:rsid w:val="00190DD1"/>
    <w:rsid w:val="001C3104"/>
    <w:rsid w:val="001F19B7"/>
    <w:rsid w:val="0023799F"/>
    <w:rsid w:val="0026419F"/>
    <w:rsid w:val="002B6F94"/>
    <w:rsid w:val="002E56BA"/>
    <w:rsid w:val="002F5B1C"/>
    <w:rsid w:val="00345E7B"/>
    <w:rsid w:val="003635F0"/>
    <w:rsid w:val="00442BFD"/>
    <w:rsid w:val="00484E39"/>
    <w:rsid w:val="004879DE"/>
    <w:rsid w:val="004F5F29"/>
    <w:rsid w:val="005601E4"/>
    <w:rsid w:val="00573030"/>
    <w:rsid w:val="005D25C4"/>
    <w:rsid w:val="005E1B95"/>
    <w:rsid w:val="005F7D66"/>
    <w:rsid w:val="00634AEB"/>
    <w:rsid w:val="00674666"/>
    <w:rsid w:val="00686C8F"/>
    <w:rsid w:val="006C76BC"/>
    <w:rsid w:val="006F4FF9"/>
    <w:rsid w:val="00701CEB"/>
    <w:rsid w:val="007140A0"/>
    <w:rsid w:val="007B5900"/>
    <w:rsid w:val="00817FD8"/>
    <w:rsid w:val="00843172"/>
    <w:rsid w:val="008B65C7"/>
    <w:rsid w:val="009454F7"/>
    <w:rsid w:val="009D0039"/>
    <w:rsid w:val="00A80B55"/>
    <w:rsid w:val="00AE74C9"/>
    <w:rsid w:val="00B03BDA"/>
    <w:rsid w:val="00B13D43"/>
    <w:rsid w:val="00B47085"/>
    <w:rsid w:val="00B779F8"/>
    <w:rsid w:val="00C16C3F"/>
    <w:rsid w:val="00C86F41"/>
    <w:rsid w:val="00CD5192"/>
    <w:rsid w:val="00CF2E6F"/>
    <w:rsid w:val="00D46977"/>
    <w:rsid w:val="00D6585E"/>
    <w:rsid w:val="00D812C1"/>
    <w:rsid w:val="00D86702"/>
    <w:rsid w:val="00DC59B3"/>
    <w:rsid w:val="00DD4851"/>
    <w:rsid w:val="00DE05AE"/>
    <w:rsid w:val="00E0664C"/>
    <w:rsid w:val="00E834B1"/>
    <w:rsid w:val="00E97E71"/>
    <w:rsid w:val="00F12435"/>
    <w:rsid w:val="00FA26CC"/>
    <w:rsid w:val="00FD4EEF"/>
    <w:rsid w:val="00FD6B96"/>
    <w:rsid w:val="00FD7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46A7"/>
  <w15:chartTrackingRefBased/>
  <w15:docId w15:val="{E244E6B5-A92B-404C-B24D-A7F63B45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79DE"/>
    <w:pPr>
      <w:spacing w:after="0"/>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2B6F94"/>
    <w:rPr>
      <w:i/>
      <w:iCs/>
    </w:rPr>
  </w:style>
  <w:style w:type="character" w:styleId="Hyperlink">
    <w:name w:val="Hyperlink"/>
    <w:basedOn w:val="Absatz-Standardschriftart"/>
    <w:uiPriority w:val="99"/>
    <w:unhideWhenUsed/>
    <w:rsid w:val="00264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60">
      <w:bodyDiv w:val="1"/>
      <w:marLeft w:val="0"/>
      <w:marRight w:val="0"/>
      <w:marTop w:val="0"/>
      <w:marBottom w:val="0"/>
      <w:divBdr>
        <w:top w:val="none" w:sz="0" w:space="0" w:color="auto"/>
        <w:left w:val="none" w:sz="0" w:space="0" w:color="auto"/>
        <w:bottom w:val="none" w:sz="0" w:space="0" w:color="auto"/>
        <w:right w:val="none" w:sz="0" w:space="0" w:color="auto"/>
      </w:divBdr>
      <w:divsChild>
        <w:div w:id="1119027917">
          <w:marLeft w:val="0"/>
          <w:marRight w:val="0"/>
          <w:marTop w:val="0"/>
          <w:marBottom w:val="0"/>
          <w:divBdr>
            <w:top w:val="none" w:sz="0" w:space="0" w:color="auto"/>
            <w:left w:val="none" w:sz="0" w:space="0" w:color="auto"/>
            <w:bottom w:val="none" w:sz="0" w:space="0" w:color="auto"/>
            <w:right w:val="none" w:sz="0" w:space="0" w:color="auto"/>
          </w:divBdr>
        </w:div>
      </w:divsChild>
    </w:div>
    <w:div w:id="1877766406">
      <w:bodyDiv w:val="1"/>
      <w:marLeft w:val="0"/>
      <w:marRight w:val="0"/>
      <w:marTop w:val="0"/>
      <w:marBottom w:val="0"/>
      <w:divBdr>
        <w:top w:val="none" w:sz="0" w:space="0" w:color="auto"/>
        <w:left w:val="none" w:sz="0" w:space="0" w:color="auto"/>
        <w:bottom w:val="none" w:sz="0" w:space="0" w:color="auto"/>
        <w:right w:val="none" w:sz="0" w:space="0" w:color="auto"/>
      </w:divBdr>
      <w:divsChild>
        <w:div w:id="1908763271">
          <w:marLeft w:val="0"/>
          <w:marRight w:val="0"/>
          <w:marTop w:val="0"/>
          <w:marBottom w:val="0"/>
          <w:divBdr>
            <w:top w:val="none" w:sz="0" w:space="0" w:color="auto"/>
            <w:left w:val="none" w:sz="0" w:space="0" w:color="auto"/>
            <w:bottom w:val="none" w:sz="0" w:space="0" w:color="auto"/>
            <w:right w:val="none" w:sz="0" w:space="0" w:color="auto"/>
          </w:divBdr>
        </w:div>
      </w:divsChild>
    </w:div>
    <w:div w:id="2109615667">
      <w:bodyDiv w:val="1"/>
      <w:marLeft w:val="0"/>
      <w:marRight w:val="0"/>
      <w:marTop w:val="0"/>
      <w:marBottom w:val="0"/>
      <w:divBdr>
        <w:top w:val="none" w:sz="0" w:space="0" w:color="auto"/>
        <w:left w:val="none" w:sz="0" w:space="0" w:color="auto"/>
        <w:bottom w:val="none" w:sz="0" w:space="0" w:color="auto"/>
        <w:right w:val="none" w:sz="0" w:space="0" w:color="auto"/>
      </w:divBdr>
      <w:divsChild>
        <w:div w:id="1470125950">
          <w:marLeft w:val="0"/>
          <w:marRight w:val="0"/>
          <w:marTop w:val="0"/>
          <w:marBottom w:val="0"/>
          <w:divBdr>
            <w:top w:val="none" w:sz="0" w:space="0" w:color="auto"/>
            <w:left w:val="none" w:sz="0" w:space="0" w:color="auto"/>
            <w:bottom w:val="none" w:sz="0" w:space="0" w:color="auto"/>
            <w:right w:val="none" w:sz="0" w:space="0" w:color="auto"/>
          </w:divBdr>
        </w:div>
        <w:div w:id="803934463">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1670206329">
          <w:marLeft w:val="0"/>
          <w:marRight w:val="0"/>
          <w:marTop w:val="0"/>
          <w:marBottom w:val="0"/>
          <w:divBdr>
            <w:top w:val="none" w:sz="0" w:space="0" w:color="auto"/>
            <w:left w:val="none" w:sz="0" w:space="0" w:color="auto"/>
            <w:bottom w:val="none" w:sz="0" w:space="0" w:color="auto"/>
            <w:right w:val="none" w:sz="0" w:space="0" w:color="auto"/>
          </w:divBdr>
        </w:div>
        <w:div w:id="1727141686">
          <w:marLeft w:val="0"/>
          <w:marRight w:val="0"/>
          <w:marTop w:val="0"/>
          <w:marBottom w:val="0"/>
          <w:divBdr>
            <w:top w:val="none" w:sz="0" w:space="0" w:color="auto"/>
            <w:left w:val="none" w:sz="0" w:space="0" w:color="auto"/>
            <w:bottom w:val="none" w:sz="0" w:space="0" w:color="auto"/>
            <w:right w:val="none" w:sz="0" w:space="0" w:color="auto"/>
          </w:divBdr>
        </w:div>
        <w:div w:id="1983347521">
          <w:marLeft w:val="0"/>
          <w:marRight w:val="0"/>
          <w:marTop w:val="0"/>
          <w:marBottom w:val="0"/>
          <w:divBdr>
            <w:top w:val="none" w:sz="0" w:space="0" w:color="auto"/>
            <w:left w:val="none" w:sz="0" w:space="0" w:color="auto"/>
            <w:bottom w:val="none" w:sz="0" w:space="0" w:color="auto"/>
            <w:right w:val="none" w:sz="0" w:space="0" w:color="auto"/>
          </w:divBdr>
        </w:div>
        <w:div w:id="63969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uener-journalismu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10698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13</cp:revision>
  <dcterms:created xsi:type="dcterms:W3CDTF">2017-02-05T22:33:00Z</dcterms:created>
  <dcterms:modified xsi:type="dcterms:W3CDTF">2017-04-06T08:41:00Z</dcterms:modified>
</cp:coreProperties>
</file>