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FB" w:rsidRDefault="008C2BFB" w:rsidP="008C2BFB">
      <w:pPr>
        <w:spacing w:after="0"/>
        <w:outlineLvl w:val="2"/>
        <w:rPr>
          <w:rFonts w:ascii="Times New Roman" w:eastAsia="Times New Roman" w:hAnsi="Times New Roman" w:cs="Times New Roman"/>
          <w:b/>
          <w:bCs/>
          <w:sz w:val="24"/>
          <w:szCs w:val="24"/>
          <w:lang w:eastAsia="de-DE" w:bidi="ar-SA"/>
        </w:rPr>
      </w:pPr>
    </w:p>
    <w:p w:rsidR="00D73A8C" w:rsidRDefault="00D73A8C" w:rsidP="00D73A8C">
      <w:pPr>
        <w:spacing w:after="0"/>
        <w:jc w:val="center"/>
        <w:outlineLvl w:val="2"/>
        <w:rPr>
          <w:rFonts w:ascii="Times New Roman" w:eastAsia="Times New Roman" w:hAnsi="Times New Roman" w:cs="Times New Roman"/>
          <w:b/>
          <w:bCs/>
          <w:sz w:val="24"/>
          <w:szCs w:val="24"/>
          <w:lang w:eastAsia="de-DE" w:bidi="ar-SA"/>
        </w:rPr>
      </w:pPr>
      <w:r w:rsidRPr="00D73A8C">
        <w:rPr>
          <w:rFonts w:ascii="Times New Roman" w:eastAsia="Times New Roman" w:hAnsi="Times New Roman" w:cs="Times New Roman"/>
          <w:b/>
          <w:bCs/>
          <w:noProof/>
          <w:sz w:val="24"/>
          <w:szCs w:val="24"/>
          <w:lang w:eastAsia="de-DE" w:bidi="ar-SA"/>
        </w:rPr>
        <w:drawing>
          <wp:inline distT="0" distB="0" distL="0" distR="0">
            <wp:extent cx="1778000" cy="254000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81723" cy="2545319"/>
                    </a:xfrm>
                    <a:prstGeom prst="rect">
                      <a:avLst/>
                    </a:prstGeom>
                    <a:noFill/>
                    <a:ln w="9525">
                      <a:noFill/>
                      <a:miter lim="800000"/>
                      <a:headEnd/>
                      <a:tailEnd/>
                    </a:ln>
                  </pic:spPr>
                </pic:pic>
              </a:graphicData>
            </a:graphic>
          </wp:inline>
        </w:drawing>
      </w:r>
    </w:p>
    <w:p w:rsidR="00D73A8C" w:rsidRDefault="00D73A8C" w:rsidP="008C2BFB">
      <w:pPr>
        <w:spacing w:after="0"/>
        <w:outlineLvl w:val="2"/>
        <w:rPr>
          <w:rFonts w:ascii="Times New Roman" w:eastAsia="Times New Roman" w:hAnsi="Times New Roman" w:cs="Times New Roman"/>
          <w:b/>
          <w:bCs/>
          <w:sz w:val="24"/>
          <w:szCs w:val="24"/>
          <w:lang w:eastAsia="de-DE" w:bidi="ar-SA"/>
        </w:rPr>
      </w:pPr>
    </w:p>
    <w:p w:rsidR="00B85499" w:rsidRPr="008C2BFB" w:rsidRDefault="00B85499" w:rsidP="008C2BFB">
      <w:pPr>
        <w:spacing w:after="0"/>
        <w:outlineLvl w:val="2"/>
        <w:rPr>
          <w:rFonts w:ascii="Times New Roman" w:eastAsia="Times New Roman" w:hAnsi="Times New Roman" w:cs="Times New Roman"/>
          <w:b/>
          <w:bCs/>
          <w:sz w:val="24"/>
          <w:szCs w:val="24"/>
          <w:lang w:eastAsia="de-DE" w:bidi="ar-SA"/>
        </w:rPr>
      </w:pPr>
    </w:p>
    <w:p w:rsidR="008C2BFB" w:rsidRDefault="008C2BFB" w:rsidP="00D73A8C">
      <w:pPr>
        <w:spacing w:after="0"/>
        <w:jc w:val="center"/>
        <w:outlineLvl w:val="2"/>
        <w:rPr>
          <w:rFonts w:ascii="Times New Roman" w:eastAsia="Times New Roman" w:hAnsi="Times New Roman" w:cs="Times New Roman"/>
          <w:b/>
          <w:bCs/>
          <w:sz w:val="28"/>
          <w:szCs w:val="28"/>
          <w:lang w:eastAsia="de-DE" w:bidi="ar-SA"/>
        </w:rPr>
      </w:pPr>
      <w:r w:rsidRPr="00D73A8C">
        <w:rPr>
          <w:rFonts w:ascii="Times New Roman" w:eastAsia="Times New Roman" w:hAnsi="Times New Roman" w:cs="Times New Roman"/>
          <w:b/>
          <w:bCs/>
          <w:sz w:val="28"/>
          <w:szCs w:val="28"/>
          <w:lang w:eastAsia="de-DE" w:bidi="ar-SA"/>
        </w:rPr>
        <w:t>Agrarunternehmen kaufen und verkaufen</w:t>
      </w:r>
    </w:p>
    <w:p w:rsidR="00B85499" w:rsidRPr="00D73A8C" w:rsidRDefault="00B85499" w:rsidP="00D73A8C">
      <w:pPr>
        <w:spacing w:after="0"/>
        <w:jc w:val="center"/>
        <w:outlineLvl w:val="2"/>
        <w:rPr>
          <w:rFonts w:ascii="Times New Roman" w:eastAsia="Times New Roman" w:hAnsi="Times New Roman" w:cs="Times New Roman"/>
          <w:b/>
          <w:bCs/>
          <w:sz w:val="28"/>
          <w:szCs w:val="28"/>
          <w:lang w:eastAsia="de-DE" w:bidi="ar-SA"/>
        </w:rPr>
      </w:pPr>
      <w:r>
        <w:rPr>
          <w:rFonts w:ascii="Times New Roman" w:eastAsia="Times New Roman" w:hAnsi="Times New Roman" w:cs="Times New Roman"/>
          <w:b/>
          <w:bCs/>
          <w:sz w:val="28"/>
          <w:szCs w:val="28"/>
          <w:lang w:eastAsia="de-DE" w:bidi="ar-SA"/>
        </w:rPr>
        <w:t>Kapitalanlage oder Eigenbewirtschaftung</w:t>
      </w:r>
    </w:p>
    <w:p w:rsidR="008C2BFB" w:rsidRPr="008C2BFB" w:rsidRDefault="008C2BFB" w:rsidP="008C2BFB">
      <w:pPr>
        <w:spacing w:after="0"/>
        <w:outlineLvl w:val="2"/>
        <w:rPr>
          <w:rFonts w:ascii="Times New Roman" w:eastAsia="Times New Roman" w:hAnsi="Times New Roman" w:cs="Times New Roman"/>
          <w:bCs/>
          <w:sz w:val="24"/>
          <w:szCs w:val="24"/>
          <w:lang w:eastAsia="de-DE" w:bidi="ar-SA"/>
        </w:rPr>
      </w:pPr>
    </w:p>
    <w:p w:rsidR="008C2BFB" w:rsidRDefault="008C2BFB" w:rsidP="008C2BFB">
      <w:pPr>
        <w:spacing w:after="0"/>
        <w:outlineLvl w:val="2"/>
        <w:rPr>
          <w:rFonts w:ascii="Times New Roman" w:eastAsia="Times New Roman" w:hAnsi="Times New Roman" w:cs="Times New Roman"/>
          <w:bCs/>
          <w:sz w:val="24"/>
          <w:szCs w:val="24"/>
          <w:lang w:eastAsia="de-DE" w:bidi="ar-SA"/>
        </w:rPr>
      </w:pPr>
      <w:r w:rsidRPr="008C2BFB">
        <w:rPr>
          <w:rFonts w:ascii="Times New Roman" w:eastAsia="Times New Roman" w:hAnsi="Times New Roman" w:cs="Times New Roman"/>
          <w:bCs/>
          <w:sz w:val="24"/>
          <w:szCs w:val="24"/>
          <w:lang w:eastAsia="de-DE" w:bidi="ar-SA"/>
        </w:rPr>
        <w:t>Es gibt viele Gründe, warum de</w:t>
      </w:r>
      <w:r>
        <w:rPr>
          <w:rFonts w:ascii="Times New Roman" w:eastAsia="Times New Roman" w:hAnsi="Times New Roman" w:cs="Times New Roman"/>
          <w:bCs/>
          <w:sz w:val="24"/>
          <w:szCs w:val="24"/>
          <w:lang w:eastAsia="de-DE" w:bidi="ar-SA"/>
        </w:rPr>
        <w:t xml:space="preserve">rzeit verstärkt Agrarunternehmen </w:t>
      </w:r>
      <w:r w:rsidRPr="008C2BFB">
        <w:rPr>
          <w:rFonts w:ascii="Times New Roman" w:eastAsia="Times New Roman" w:hAnsi="Times New Roman" w:cs="Times New Roman"/>
          <w:bCs/>
          <w:sz w:val="24"/>
          <w:szCs w:val="24"/>
          <w:lang w:eastAsia="de-DE" w:bidi="ar-SA"/>
        </w:rPr>
        <w:t>jeder Rechtsform gekauft bzw. verkauft werden.</w:t>
      </w:r>
      <w:r w:rsidR="00B85499">
        <w:rPr>
          <w:rFonts w:ascii="Times New Roman" w:eastAsia="Times New Roman" w:hAnsi="Times New Roman" w:cs="Times New Roman"/>
          <w:bCs/>
          <w:sz w:val="24"/>
          <w:szCs w:val="24"/>
          <w:lang w:eastAsia="de-DE" w:bidi="ar-SA"/>
        </w:rPr>
        <w:t xml:space="preserve"> Nicht nur Kapitalanleger suchen, sondern auch aktive Landwirte und Junglandwirte.</w:t>
      </w:r>
    </w:p>
    <w:p w:rsidR="008C2BFB" w:rsidRDefault="00B85499"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Tendenziell sind derzeit </w:t>
      </w:r>
      <w:r w:rsidR="008C2BFB">
        <w:rPr>
          <w:rFonts w:ascii="Times New Roman" w:eastAsia="Times New Roman" w:hAnsi="Times New Roman" w:cs="Times New Roman"/>
          <w:bCs/>
          <w:sz w:val="24"/>
          <w:szCs w:val="24"/>
          <w:lang w:eastAsia="de-DE" w:bidi="ar-SA"/>
        </w:rPr>
        <w:t xml:space="preserve"> Käufer in der stärkeren Position, besonders wenn es sich um Milchviehbetriebe und Betriebe mit schlechter Bonität der Flächen handelt.</w:t>
      </w:r>
    </w:p>
    <w:p w:rsidR="008C2BFB" w:rsidRDefault="008C2BFB"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Attraktiv sind  Betriebe mit einem  hohen Anteil von Eigentumsflächen. Durch den hohen Eigentumsanteil sind sie vom Substanzwert her teuer und für viele „normale“ Landwirte nur schwer erschwinglich – </w:t>
      </w:r>
      <w:r w:rsidR="00B85499">
        <w:rPr>
          <w:rFonts w:ascii="Times New Roman" w:eastAsia="Times New Roman" w:hAnsi="Times New Roman" w:cs="Times New Roman"/>
          <w:bCs/>
          <w:sz w:val="24"/>
          <w:szCs w:val="24"/>
          <w:lang w:eastAsia="de-DE" w:bidi="ar-SA"/>
        </w:rPr>
        <w:t xml:space="preserve">das ist das Feld der politisch ungeliebten </w:t>
      </w:r>
      <w:proofErr w:type="spellStart"/>
      <w:r w:rsidR="00B85499">
        <w:rPr>
          <w:rFonts w:ascii="Times New Roman" w:eastAsia="Times New Roman" w:hAnsi="Times New Roman" w:cs="Times New Roman"/>
          <w:bCs/>
          <w:sz w:val="24"/>
          <w:szCs w:val="24"/>
          <w:lang w:eastAsia="de-DE" w:bidi="ar-SA"/>
        </w:rPr>
        <w:t>Kaitalanlger</w:t>
      </w:r>
      <w:proofErr w:type="spellEnd"/>
      <w:r w:rsidR="00B85499">
        <w:rPr>
          <w:rFonts w:ascii="Times New Roman" w:eastAsia="Times New Roman" w:hAnsi="Times New Roman" w:cs="Times New Roman"/>
          <w:bCs/>
          <w:sz w:val="24"/>
          <w:szCs w:val="24"/>
          <w:lang w:eastAsia="de-DE" w:bidi="ar-SA"/>
        </w:rPr>
        <w:t xml:space="preserve">. Also muß  man sich </w:t>
      </w:r>
      <w:r>
        <w:rPr>
          <w:rFonts w:ascii="Times New Roman" w:eastAsia="Times New Roman" w:hAnsi="Times New Roman" w:cs="Times New Roman"/>
          <w:bCs/>
          <w:sz w:val="24"/>
          <w:szCs w:val="24"/>
          <w:lang w:eastAsia="de-DE" w:bidi="ar-SA"/>
        </w:rPr>
        <w:t>intelligente Lösungen mit der r</w:t>
      </w:r>
      <w:r w:rsidR="00B85499">
        <w:rPr>
          <w:rFonts w:ascii="Times New Roman" w:eastAsia="Times New Roman" w:hAnsi="Times New Roman" w:cs="Times New Roman"/>
          <w:bCs/>
          <w:sz w:val="24"/>
          <w:szCs w:val="24"/>
          <w:lang w:eastAsia="de-DE" w:bidi="ar-SA"/>
        </w:rPr>
        <w:t>ichtigen Beratung einfallen lassen</w:t>
      </w:r>
      <w:r>
        <w:rPr>
          <w:rFonts w:ascii="Times New Roman" w:eastAsia="Times New Roman" w:hAnsi="Times New Roman" w:cs="Times New Roman"/>
          <w:bCs/>
          <w:sz w:val="24"/>
          <w:szCs w:val="24"/>
          <w:lang w:eastAsia="de-DE" w:bidi="ar-SA"/>
        </w:rPr>
        <w:t>.</w:t>
      </w:r>
    </w:p>
    <w:p w:rsidR="008C2BFB" w:rsidRDefault="008C2BFB" w:rsidP="008C2BFB">
      <w:pPr>
        <w:spacing w:after="0"/>
        <w:outlineLvl w:val="2"/>
        <w:rPr>
          <w:rFonts w:ascii="Times New Roman" w:eastAsia="Times New Roman" w:hAnsi="Times New Roman" w:cs="Times New Roman"/>
          <w:bCs/>
          <w:sz w:val="24"/>
          <w:szCs w:val="24"/>
          <w:lang w:eastAsia="de-DE" w:bidi="ar-SA"/>
        </w:rPr>
      </w:pPr>
    </w:p>
    <w:p w:rsidR="008C2BFB" w:rsidRDefault="00846359"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Beim Kauf bzw. V</w:t>
      </w:r>
      <w:r w:rsidR="008C2BFB">
        <w:rPr>
          <w:rFonts w:ascii="Times New Roman" w:eastAsia="Times New Roman" w:hAnsi="Times New Roman" w:cs="Times New Roman"/>
          <w:bCs/>
          <w:sz w:val="24"/>
          <w:szCs w:val="24"/>
          <w:lang w:eastAsia="de-DE" w:bidi="ar-SA"/>
        </w:rPr>
        <w:t>erkauf unterscheidet man zwischen Share Deal und Asset Deal.</w:t>
      </w:r>
    </w:p>
    <w:p w:rsidR="008C2BFB" w:rsidRDefault="008C2BFB"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Beide Erwerbsformen haben für Käufer und Verkäufer unterschiedliche Vor- und Nachteile.</w:t>
      </w:r>
    </w:p>
    <w:p w:rsidR="00F96F12" w:rsidRDefault="00F96F12" w:rsidP="008C2BFB">
      <w:pPr>
        <w:spacing w:after="0"/>
        <w:outlineLvl w:val="2"/>
        <w:rPr>
          <w:rFonts w:ascii="Times New Roman" w:eastAsia="Times New Roman" w:hAnsi="Times New Roman" w:cs="Times New Roman"/>
          <w:bCs/>
          <w:sz w:val="24"/>
          <w:szCs w:val="24"/>
          <w:lang w:eastAsia="de-DE" w:bidi="ar-SA"/>
        </w:rPr>
      </w:pPr>
    </w:p>
    <w:p w:rsidR="008C2BFB" w:rsidRPr="008C2BFB" w:rsidRDefault="008C2BFB" w:rsidP="008C2BFB">
      <w:pPr>
        <w:spacing w:after="0"/>
        <w:outlineLvl w:val="2"/>
        <w:rPr>
          <w:rFonts w:ascii="Times New Roman" w:eastAsia="Times New Roman" w:hAnsi="Times New Roman" w:cs="Times New Roman"/>
          <w:b/>
          <w:bCs/>
          <w:sz w:val="24"/>
          <w:szCs w:val="24"/>
          <w:lang w:eastAsia="de-DE" w:bidi="ar-SA"/>
        </w:rPr>
      </w:pPr>
      <w:r w:rsidRPr="008C2BFB">
        <w:rPr>
          <w:rFonts w:ascii="Times New Roman" w:eastAsia="Times New Roman" w:hAnsi="Times New Roman" w:cs="Times New Roman"/>
          <w:b/>
          <w:bCs/>
          <w:sz w:val="24"/>
          <w:szCs w:val="24"/>
          <w:lang w:eastAsia="de-DE" w:bidi="ar-SA"/>
        </w:rPr>
        <w:t>Share Deal</w:t>
      </w:r>
    </w:p>
    <w:p w:rsidR="008C2BFB" w:rsidRDefault="008C2BFB" w:rsidP="008C2BFB">
      <w:pPr>
        <w:spacing w:after="0"/>
        <w:outlineLvl w:val="2"/>
        <w:rPr>
          <w:rFonts w:ascii="Times New Roman" w:hAnsi="Times New Roman" w:cs="Times New Roman"/>
          <w:sz w:val="24"/>
          <w:szCs w:val="24"/>
        </w:rPr>
      </w:pPr>
      <w:r>
        <w:rPr>
          <w:rFonts w:ascii="Times New Roman" w:hAnsi="Times New Roman" w:cs="Times New Roman"/>
          <w:sz w:val="24"/>
          <w:szCs w:val="24"/>
        </w:rPr>
        <w:t>Hier</w:t>
      </w:r>
      <w:r w:rsidRPr="008C2BFB">
        <w:rPr>
          <w:rFonts w:ascii="Times New Roman" w:hAnsi="Times New Roman" w:cs="Times New Roman"/>
          <w:sz w:val="24"/>
          <w:szCs w:val="24"/>
        </w:rPr>
        <w:t xml:space="preserve"> erfolgt der Unternehmenskauf durch den Erwerb </w:t>
      </w:r>
      <w:r>
        <w:rPr>
          <w:rFonts w:ascii="Times New Roman" w:hAnsi="Times New Roman" w:cs="Times New Roman"/>
          <w:sz w:val="24"/>
          <w:szCs w:val="24"/>
        </w:rPr>
        <w:t xml:space="preserve">in der Regel aller </w:t>
      </w:r>
      <w:hyperlink r:id="rId8" w:history="1">
        <w:r w:rsidRPr="008C2BFB">
          <w:rPr>
            <w:rStyle w:val="Hyperlink"/>
            <w:rFonts w:ascii="Times New Roman" w:hAnsi="Times New Roman" w:cs="Times New Roman"/>
            <w:color w:val="auto"/>
            <w:sz w:val="24"/>
            <w:szCs w:val="24"/>
            <w:u w:val="none"/>
          </w:rPr>
          <w:t>Anteile</w:t>
        </w:r>
        <w:r>
          <w:rPr>
            <w:rStyle w:val="Hyperlink"/>
            <w:rFonts w:ascii="Times New Roman" w:hAnsi="Times New Roman" w:cs="Times New Roman"/>
            <w:color w:val="auto"/>
            <w:sz w:val="24"/>
            <w:szCs w:val="24"/>
            <w:u w:val="none"/>
          </w:rPr>
          <w:t xml:space="preserve"> </w:t>
        </w:r>
        <w:proofErr w:type="spellStart"/>
        <w:r w:rsidRPr="008C2BFB">
          <w:rPr>
            <w:rStyle w:val="Hyperlink"/>
            <w:rFonts w:ascii="Times New Roman" w:hAnsi="Times New Roman" w:cs="Times New Roman"/>
            <w:color w:val="auto"/>
            <w:sz w:val="24"/>
            <w:szCs w:val="24"/>
            <w:u w:val="none"/>
          </w:rPr>
          <w:t>n</w:t>
        </w:r>
      </w:hyperlink>
      <w:r>
        <w:rPr>
          <w:rFonts w:ascii="Times New Roman" w:hAnsi="Times New Roman" w:cs="Times New Roman"/>
          <w:sz w:val="24"/>
          <w:szCs w:val="24"/>
        </w:rPr>
        <w:t>an</w:t>
      </w:r>
      <w:proofErr w:type="spellEnd"/>
      <w:r>
        <w:rPr>
          <w:rFonts w:ascii="Times New Roman" w:hAnsi="Times New Roman" w:cs="Times New Roman"/>
          <w:sz w:val="24"/>
          <w:szCs w:val="24"/>
        </w:rPr>
        <w:t xml:space="preserve"> </w:t>
      </w:r>
      <w:r w:rsidRPr="008C2BFB">
        <w:rPr>
          <w:rFonts w:ascii="Times New Roman" w:hAnsi="Times New Roman" w:cs="Times New Roman"/>
          <w:sz w:val="24"/>
          <w:szCs w:val="24"/>
        </w:rPr>
        <w:t xml:space="preserve"> der zum Verkauf stehenden Gesellschaft</w:t>
      </w:r>
      <w:r>
        <w:rPr>
          <w:rFonts w:ascii="Times New Roman" w:hAnsi="Times New Roman" w:cs="Times New Roman"/>
          <w:sz w:val="24"/>
          <w:szCs w:val="24"/>
        </w:rPr>
        <w:t xml:space="preserve">, die jeglicher Rechtsform </w:t>
      </w:r>
      <w:proofErr w:type="gramStart"/>
      <w:r>
        <w:rPr>
          <w:rFonts w:ascii="Times New Roman" w:hAnsi="Times New Roman" w:cs="Times New Roman"/>
          <w:sz w:val="24"/>
          <w:szCs w:val="24"/>
        </w:rPr>
        <w:t>( z.B</w:t>
      </w:r>
      <w:proofErr w:type="gramEnd"/>
      <w:r>
        <w:rPr>
          <w:rFonts w:ascii="Times New Roman" w:hAnsi="Times New Roman" w:cs="Times New Roman"/>
          <w:sz w:val="24"/>
          <w:szCs w:val="24"/>
        </w:rPr>
        <w:t>. GmbH, eG, Personengesellschaft) haben kann.</w:t>
      </w:r>
      <w:r w:rsidRPr="008C2BFB">
        <w:rPr>
          <w:rFonts w:ascii="Times New Roman" w:hAnsi="Times New Roman" w:cs="Times New Roman"/>
          <w:sz w:val="24"/>
          <w:szCs w:val="24"/>
        </w:rPr>
        <w:t xml:space="preserve"> Es handelt sich um einen Rechtskauf </w:t>
      </w:r>
      <w:r>
        <w:rPr>
          <w:rFonts w:ascii="Times New Roman" w:hAnsi="Times New Roman" w:cs="Times New Roman"/>
          <w:sz w:val="24"/>
          <w:szCs w:val="24"/>
        </w:rPr>
        <w:t xml:space="preserve"> </w:t>
      </w:r>
      <w:r w:rsidRPr="008C2BFB">
        <w:rPr>
          <w:rFonts w:ascii="Times New Roman" w:hAnsi="Times New Roman" w:cs="Times New Roman"/>
          <w:sz w:val="24"/>
          <w:szCs w:val="24"/>
        </w:rPr>
        <w:t>gemäß § 453 I BGB</w:t>
      </w:r>
      <w:r>
        <w:rPr>
          <w:rFonts w:ascii="Times New Roman" w:hAnsi="Times New Roman" w:cs="Times New Roman"/>
          <w:sz w:val="24"/>
          <w:szCs w:val="24"/>
        </w:rPr>
        <w:t>, der notariell beurkundet werden muß.</w:t>
      </w:r>
    </w:p>
    <w:p w:rsidR="008C2BFB" w:rsidRDefault="008C2BFB" w:rsidP="008C2BFB">
      <w:pPr>
        <w:spacing w:after="0"/>
        <w:outlineLvl w:val="2"/>
        <w:rPr>
          <w:rFonts w:ascii="Times New Roman" w:hAnsi="Times New Roman" w:cs="Times New Roman"/>
          <w:sz w:val="24"/>
          <w:szCs w:val="24"/>
        </w:rPr>
      </w:pPr>
    </w:p>
    <w:p w:rsidR="008C2BFB" w:rsidRPr="008C2BFB" w:rsidRDefault="008C2BFB" w:rsidP="008C2BFB">
      <w:pPr>
        <w:spacing w:after="0"/>
        <w:outlineLvl w:val="2"/>
        <w:rPr>
          <w:rFonts w:ascii="Times New Roman" w:hAnsi="Times New Roman" w:cs="Times New Roman"/>
          <w:b/>
          <w:sz w:val="24"/>
          <w:szCs w:val="24"/>
        </w:rPr>
      </w:pPr>
      <w:r w:rsidRPr="008C2BFB">
        <w:rPr>
          <w:rFonts w:ascii="Times New Roman" w:hAnsi="Times New Roman" w:cs="Times New Roman"/>
          <w:b/>
          <w:sz w:val="24"/>
          <w:szCs w:val="24"/>
        </w:rPr>
        <w:t>Asset Deal</w:t>
      </w:r>
    </w:p>
    <w:p w:rsidR="008C2BFB" w:rsidRDefault="008C2BFB" w:rsidP="008C2BFB">
      <w:pPr>
        <w:spacing w:after="0"/>
        <w:outlineLvl w:val="2"/>
        <w:rPr>
          <w:rFonts w:ascii="Times New Roman" w:hAnsi="Times New Roman" w:cs="Times New Roman"/>
          <w:sz w:val="24"/>
          <w:szCs w:val="24"/>
        </w:rPr>
      </w:pPr>
      <w:r>
        <w:rPr>
          <w:rFonts w:ascii="Times New Roman" w:hAnsi="Times New Roman" w:cs="Times New Roman"/>
          <w:sz w:val="24"/>
          <w:szCs w:val="24"/>
        </w:rPr>
        <w:t>Hier werden die</w:t>
      </w:r>
      <w:r w:rsidRPr="008C2BFB">
        <w:rPr>
          <w:rFonts w:ascii="Times New Roman" w:hAnsi="Times New Roman" w:cs="Times New Roman"/>
          <w:sz w:val="24"/>
          <w:szCs w:val="24"/>
        </w:rPr>
        <w:t xml:space="preserve"> Wirtschaftsgüter eines Unternehmens, die sog. </w:t>
      </w:r>
      <w:proofErr w:type="spellStart"/>
      <w:r w:rsidRPr="008C2BFB">
        <w:rPr>
          <w:rFonts w:ascii="Times New Roman" w:hAnsi="Times New Roman" w:cs="Times New Roman"/>
          <w:sz w:val="24"/>
          <w:szCs w:val="24"/>
        </w:rPr>
        <w:t>assets</w:t>
      </w:r>
      <w:proofErr w:type="spellEnd"/>
      <w:r w:rsidRPr="008C2BFB">
        <w:rPr>
          <w:rFonts w:ascii="Times New Roman" w:hAnsi="Times New Roman" w:cs="Times New Roman"/>
          <w:sz w:val="24"/>
          <w:szCs w:val="24"/>
        </w:rPr>
        <w:t xml:space="preserve">, einzeln erworben und </w:t>
      </w:r>
      <w:r>
        <w:rPr>
          <w:rFonts w:ascii="Times New Roman" w:hAnsi="Times New Roman" w:cs="Times New Roman"/>
          <w:sz w:val="24"/>
          <w:szCs w:val="24"/>
        </w:rPr>
        <w:t>auf den Käufer übertragen</w:t>
      </w:r>
      <w:r w:rsidRPr="008C2BFB">
        <w:rPr>
          <w:rFonts w:ascii="Times New Roman" w:hAnsi="Times New Roman" w:cs="Times New Roman"/>
          <w:sz w:val="24"/>
          <w:szCs w:val="24"/>
        </w:rPr>
        <w:t xml:space="preserve">. So kann also gewählt werden, welche </w:t>
      </w:r>
      <w:proofErr w:type="spellStart"/>
      <w:r w:rsidRPr="008C2BFB">
        <w:rPr>
          <w:rFonts w:ascii="Times New Roman" w:hAnsi="Times New Roman" w:cs="Times New Roman"/>
          <w:sz w:val="24"/>
          <w:szCs w:val="24"/>
        </w:rPr>
        <w:t>assets</w:t>
      </w:r>
      <w:proofErr w:type="spellEnd"/>
      <w:r w:rsidRPr="008C2BFB">
        <w:rPr>
          <w:rFonts w:ascii="Times New Roman" w:hAnsi="Times New Roman" w:cs="Times New Roman"/>
          <w:sz w:val="24"/>
          <w:szCs w:val="24"/>
        </w:rPr>
        <w:t xml:space="preserve"> veräußert oder erworben werden sollen. </w:t>
      </w:r>
      <w:proofErr w:type="spellStart"/>
      <w:r w:rsidRPr="008C2BFB">
        <w:rPr>
          <w:rFonts w:ascii="Times New Roman" w:hAnsi="Times New Roman" w:cs="Times New Roman"/>
          <w:sz w:val="24"/>
          <w:szCs w:val="24"/>
        </w:rPr>
        <w:t>Assets</w:t>
      </w:r>
      <w:proofErr w:type="spellEnd"/>
      <w:r w:rsidRPr="008C2BFB">
        <w:rPr>
          <w:rFonts w:ascii="Times New Roman" w:hAnsi="Times New Roman" w:cs="Times New Roman"/>
          <w:sz w:val="24"/>
          <w:szCs w:val="24"/>
        </w:rPr>
        <w:t xml:space="preserve"> sind z.B. Grundstücke, Gebäude, </w:t>
      </w:r>
      <w:r w:rsidR="00846359" w:rsidRPr="008C2BFB">
        <w:rPr>
          <w:rFonts w:ascii="Times New Roman" w:hAnsi="Times New Roman" w:cs="Times New Roman"/>
          <w:sz w:val="24"/>
          <w:szCs w:val="24"/>
        </w:rPr>
        <w:t>Maschinen</w:t>
      </w:r>
      <w:r w:rsidRPr="008C2BFB">
        <w:rPr>
          <w:rFonts w:ascii="Times New Roman" w:hAnsi="Times New Roman" w:cs="Times New Roman"/>
          <w:sz w:val="24"/>
          <w:szCs w:val="24"/>
        </w:rPr>
        <w:t>, Rechte oder Patente.</w:t>
      </w:r>
      <w:r w:rsidR="00846359">
        <w:rPr>
          <w:rFonts w:ascii="Times New Roman" w:hAnsi="Times New Roman" w:cs="Times New Roman"/>
          <w:sz w:val="24"/>
          <w:szCs w:val="24"/>
        </w:rPr>
        <w:t xml:space="preserve"> </w:t>
      </w:r>
    </w:p>
    <w:p w:rsidR="008C2BFB" w:rsidRPr="008C2BFB" w:rsidRDefault="008C2BFB" w:rsidP="008C2BFB">
      <w:pPr>
        <w:spacing w:after="0"/>
        <w:outlineLvl w:val="2"/>
        <w:rPr>
          <w:rFonts w:ascii="Times New Roman" w:hAnsi="Times New Roman" w:cs="Times New Roman"/>
          <w:sz w:val="24"/>
          <w:szCs w:val="24"/>
        </w:rPr>
      </w:pPr>
      <w:r>
        <w:rPr>
          <w:rFonts w:ascii="Times New Roman" w:eastAsia="Times New Roman" w:hAnsi="Times New Roman" w:cs="Times New Roman"/>
          <w:sz w:val="24"/>
          <w:szCs w:val="24"/>
          <w:lang w:eastAsia="de-DE" w:bidi="ar-SA"/>
        </w:rPr>
        <w:t xml:space="preserve">Die </w:t>
      </w:r>
      <w:r w:rsidRPr="007847E0">
        <w:rPr>
          <w:rFonts w:ascii="Times New Roman" w:eastAsia="Times New Roman" w:hAnsi="Times New Roman" w:cs="Times New Roman"/>
          <w:sz w:val="24"/>
          <w:szCs w:val="24"/>
          <w:lang w:eastAsia="de-DE" w:bidi="ar-SA"/>
        </w:rPr>
        <w:t>Übertragung des gesamten V</w:t>
      </w:r>
      <w:r>
        <w:rPr>
          <w:rFonts w:ascii="Times New Roman" w:eastAsia="Times New Roman" w:hAnsi="Times New Roman" w:cs="Times New Roman"/>
          <w:sz w:val="24"/>
          <w:szCs w:val="24"/>
          <w:lang w:eastAsia="de-DE" w:bidi="ar-SA"/>
        </w:rPr>
        <w:t>ermögens eines Rechtsträgers muß</w:t>
      </w:r>
      <w:r w:rsidRPr="007847E0">
        <w:rPr>
          <w:rFonts w:ascii="Times New Roman" w:eastAsia="Times New Roman" w:hAnsi="Times New Roman" w:cs="Times New Roman"/>
          <w:sz w:val="24"/>
          <w:szCs w:val="24"/>
          <w:lang w:eastAsia="de-DE" w:bidi="ar-SA"/>
        </w:rPr>
        <w:t xml:space="preserve"> gem. § 311b Abs. 3 BGB </w:t>
      </w:r>
      <w:r>
        <w:rPr>
          <w:rFonts w:ascii="Times New Roman" w:eastAsia="Times New Roman" w:hAnsi="Times New Roman" w:cs="Times New Roman"/>
          <w:sz w:val="24"/>
          <w:szCs w:val="24"/>
          <w:lang w:eastAsia="de-DE" w:bidi="ar-SA"/>
        </w:rPr>
        <w:t>notariell beurkundet werden</w:t>
      </w:r>
      <w:proofErr w:type="gramStart"/>
      <w:r>
        <w:rPr>
          <w:rFonts w:ascii="Times New Roman" w:eastAsia="Times New Roman" w:hAnsi="Times New Roman" w:cs="Times New Roman"/>
          <w:sz w:val="24"/>
          <w:szCs w:val="24"/>
          <w:lang w:eastAsia="de-DE" w:bidi="ar-SA"/>
        </w:rPr>
        <w:t>.</w:t>
      </w:r>
      <w:r w:rsidRPr="007847E0">
        <w:rPr>
          <w:rFonts w:ascii="Times New Roman" w:eastAsia="Times New Roman" w:hAnsi="Times New Roman" w:cs="Times New Roman"/>
          <w:sz w:val="24"/>
          <w:szCs w:val="24"/>
          <w:lang w:eastAsia="de-DE" w:bidi="ar-SA"/>
        </w:rPr>
        <w:t>.</w:t>
      </w:r>
      <w:proofErr w:type="gramEnd"/>
    </w:p>
    <w:p w:rsidR="008C2BFB" w:rsidRPr="008C2BFB" w:rsidRDefault="008C2BFB" w:rsidP="008C2BFB">
      <w:pPr>
        <w:spacing w:after="0"/>
        <w:outlineLvl w:val="2"/>
        <w:rPr>
          <w:rFonts w:ascii="Times New Roman" w:hAnsi="Times New Roman" w:cs="Times New Roman"/>
          <w:b/>
          <w:sz w:val="24"/>
          <w:szCs w:val="24"/>
        </w:rPr>
      </w:pPr>
    </w:p>
    <w:p w:rsidR="008C2BFB" w:rsidRPr="00B85499" w:rsidRDefault="008C2BFB" w:rsidP="00B85499">
      <w:pPr>
        <w:pStyle w:val="Listenabsatz"/>
        <w:numPr>
          <w:ilvl w:val="0"/>
          <w:numId w:val="3"/>
        </w:numPr>
        <w:spacing w:after="0"/>
        <w:outlineLvl w:val="2"/>
        <w:rPr>
          <w:rFonts w:ascii="Times New Roman" w:hAnsi="Times New Roman" w:cs="Times New Roman"/>
          <w:b/>
          <w:sz w:val="28"/>
          <w:szCs w:val="28"/>
        </w:rPr>
      </w:pPr>
      <w:r w:rsidRPr="00B85499">
        <w:rPr>
          <w:rFonts w:ascii="Times New Roman" w:hAnsi="Times New Roman" w:cs="Times New Roman"/>
          <w:b/>
          <w:sz w:val="28"/>
          <w:szCs w:val="28"/>
        </w:rPr>
        <w:t>Sha</w:t>
      </w:r>
      <w:r w:rsidR="00B85499" w:rsidRPr="00B85499">
        <w:rPr>
          <w:rFonts w:ascii="Times New Roman" w:hAnsi="Times New Roman" w:cs="Times New Roman"/>
          <w:b/>
          <w:sz w:val="28"/>
          <w:szCs w:val="28"/>
        </w:rPr>
        <w:t>re Deal</w:t>
      </w:r>
    </w:p>
    <w:p w:rsidR="008C2BFB" w:rsidRPr="00B85499" w:rsidRDefault="008C2BFB" w:rsidP="00B85499">
      <w:pPr>
        <w:pStyle w:val="Listenabsatz"/>
        <w:numPr>
          <w:ilvl w:val="1"/>
          <w:numId w:val="4"/>
        </w:numPr>
        <w:spacing w:after="0"/>
        <w:outlineLvl w:val="2"/>
        <w:rPr>
          <w:rFonts w:ascii="Times New Roman" w:eastAsia="Times New Roman" w:hAnsi="Times New Roman" w:cs="Times New Roman"/>
          <w:b/>
          <w:bCs/>
          <w:sz w:val="24"/>
          <w:szCs w:val="24"/>
          <w:lang w:eastAsia="de-DE" w:bidi="ar-SA"/>
        </w:rPr>
      </w:pPr>
      <w:r w:rsidRPr="00B85499">
        <w:rPr>
          <w:rFonts w:ascii="Times New Roman" w:hAnsi="Times New Roman" w:cs="Times New Roman"/>
          <w:b/>
          <w:sz w:val="24"/>
          <w:szCs w:val="24"/>
        </w:rPr>
        <w:t>Vorteile für den Verkäufer</w:t>
      </w:r>
    </w:p>
    <w:p w:rsidR="008C2BFB" w:rsidRDefault="008C2BFB"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In der Regel schnelle und unkomplizierte Vertragserstellung und Abwicklung.</w:t>
      </w:r>
    </w:p>
    <w:p w:rsidR="007F5CFB" w:rsidRDefault="007F5CFB" w:rsidP="008C2BFB">
      <w:pPr>
        <w:spacing w:after="0"/>
        <w:outlineLvl w:val="2"/>
        <w:rPr>
          <w:rFonts w:ascii="Times New Roman" w:eastAsia="Times New Roman" w:hAnsi="Times New Roman" w:cs="Times New Roman"/>
          <w:bCs/>
          <w:sz w:val="24"/>
          <w:szCs w:val="24"/>
          <w:lang w:eastAsia="de-DE" w:bidi="ar-SA"/>
        </w:rPr>
      </w:pPr>
      <w:r w:rsidRPr="00AF273F">
        <w:rPr>
          <w:rFonts w:ascii="Times New Roman" w:eastAsia="Times New Roman" w:hAnsi="Times New Roman" w:cs="Times New Roman"/>
          <w:sz w:val="24"/>
          <w:szCs w:val="24"/>
          <w:lang w:eastAsia="de-DE" w:bidi="ar-SA"/>
        </w:rPr>
        <w:t>Durch die Übertragung der Geschäftsanteile gehen auch sämtliche Verbindlichkeiten</w:t>
      </w:r>
      <w:r>
        <w:rPr>
          <w:rFonts w:ascii="Times New Roman" w:eastAsia="Times New Roman" w:hAnsi="Times New Roman" w:cs="Times New Roman"/>
          <w:sz w:val="24"/>
          <w:szCs w:val="24"/>
          <w:lang w:eastAsia="de-DE" w:bidi="ar-SA"/>
        </w:rPr>
        <w:t>, Schulden auf den Käufer, sodaß für der Veräußerer in der Regel</w:t>
      </w:r>
      <w:r w:rsidRPr="00AF273F">
        <w:rPr>
          <w:rFonts w:ascii="Times New Roman" w:eastAsia="Times New Roman" w:hAnsi="Times New Roman" w:cs="Times New Roman"/>
          <w:sz w:val="24"/>
          <w:szCs w:val="24"/>
          <w:lang w:eastAsia="de-DE" w:bidi="ar-SA"/>
        </w:rPr>
        <w:t xml:space="preserve"> keine Risiken zurückbehält.</w:t>
      </w:r>
    </w:p>
    <w:p w:rsidR="008C2BFB" w:rsidRDefault="008C2BFB" w:rsidP="008C2BFB">
      <w:pPr>
        <w:spacing w:after="0"/>
        <w:outlineLvl w:val="2"/>
        <w:rPr>
          <w:rFonts w:ascii="Times New Roman" w:hAnsi="Times New Roman" w:cs="Times New Roman"/>
          <w:sz w:val="24"/>
          <w:szCs w:val="24"/>
        </w:rPr>
      </w:pPr>
      <w:r>
        <w:rPr>
          <w:rFonts w:ascii="Times New Roman" w:eastAsia="Times New Roman" w:hAnsi="Times New Roman" w:cs="Times New Roman"/>
          <w:bCs/>
          <w:sz w:val="24"/>
          <w:szCs w:val="24"/>
          <w:lang w:eastAsia="de-DE" w:bidi="ar-SA"/>
        </w:rPr>
        <w:t xml:space="preserve">Unter bestimmten Bedingungen können nach dem </w:t>
      </w:r>
      <w:r w:rsidRPr="00810F09">
        <w:rPr>
          <w:rFonts w:ascii="Times New Roman" w:hAnsi="Times New Roman" w:cs="Times New Roman"/>
          <w:sz w:val="24"/>
          <w:szCs w:val="24"/>
        </w:rPr>
        <w:t xml:space="preserve">nach dem sog. </w:t>
      </w:r>
      <w:proofErr w:type="spellStart"/>
      <w:r w:rsidRPr="00810F09">
        <w:rPr>
          <w:rFonts w:ascii="Times New Roman" w:hAnsi="Times New Roman" w:cs="Times New Roman"/>
          <w:sz w:val="24"/>
          <w:szCs w:val="24"/>
        </w:rPr>
        <w:t>Teileinkünfteverfahren</w:t>
      </w:r>
      <w:proofErr w:type="spellEnd"/>
      <w:r w:rsidRPr="00810F09">
        <w:rPr>
          <w:rFonts w:ascii="Times New Roman" w:hAnsi="Times New Roman" w:cs="Times New Roman"/>
          <w:sz w:val="24"/>
          <w:szCs w:val="24"/>
        </w:rPr>
        <w:t xml:space="preserve">. 40 % </w:t>
      </w:r>
      <w:r>
        <w:rPr>
          <w:rFonts w:ascii="Times New Roman" w:hAnsi="Times New Roman" w:cs="Times New Roman"/>
          <w:sz w:val="24"/>
          <w:szCs w:val="24"/>
        </w:rPr>
        <w:t>des Veräußerungserlöses steuerfrei</w:t>
      </w:r>
      <w:r w:rsidR="007F5CFB">
        <w:rPr>
          <w:rFonts w:ascii="Times New Roman" w:hAnsi="Times New Roman" w:cs="Times New Roman"/>
          <w:sz w:val="24"/>
          <w:szCs w:val="24"/>
        </w:rPr>
        <w:t xml:space="preserve"> bleiben</w:t>
      </w:r>
      <w:r w:rsidRPr="00810F09">
        <w:rPr>
          <w:rFonts w:ascii="Times New Roman" w:hAnsi="Times New Roman" w:cs="Times New Roman"/>
          <w:sz w:val="24"/>
          <w:szCs w:val="24"/>
        </w:rPr>
        <w:t>.</w:t>
      </w:r>
    </w:p>
    <w:p w:rsidR="008C2BFB" w:rsidRDefault="008C2BFB" w:rsidP="008C2BFB">
      <w:pPr>
        <w:spacing w:after="0"/>
        <w:outlineLvl w:val="2"/>
        <w:rPr>
          <w:rFonts w:ascii="Times New Roman" w:eastAsia="Times New Roman" w:hAnsi="Times New Roman" w:cs="Times New Roman"/>
          <w:bCs/>
          <w:sz w:val="24"/>
          <w:szCs w:val="24"/>
          <w:lang w:eastAsia="de-DE" w:bidi="ar-SA"/>
        </w:rPr>
      </w:pPr>
      <w:r>
        <w:rPr>
          <w:rFonts w:ascii="Times New Roman" w:hAnsi="Times New Roman" w:cs="Times New Roman"/>
          <w:sz w:val="24"/>
          <w:szCs w:val="24"/>
        </w:rPr>
        <w:t>Resultiert die Beteiligung aus der LPG-Umwandlung bzw. wurde</w:t>
      </w:r>
      <w:r w:rsidR="007F5CFB">
        <w:rPr>
          <w:rFonts w:ascii="Times New Roman" w:hAnsi="Times New Roman" w:cs="Times New Roman"/>
          <w:sz w:val="24"/>
          <w:szCs w:val="24"/>
        </w:rPr>
        <w:t>n die Beteiligung</w:t>
      </w:r>
      <w:r>
        <w:rPr>
          <w:rFonts w:ascii="Times New Roman" w:hAnsi="Times New Roman" w:cs="Times New Roman"/>
          <w:sz w:val="24"/>
          <w:szCs w:val="24"/>
        </w:rPr>
        <w:t xml:space="preserve"> vor dem  01.01.2009  erworben, so kann der Erwerb komplett steuerfrei bleiben.</w:t>
      </w:r>
    </w:p>
    <w:p w:rsidR="008C2BFB" w:rsidRDefault="008C2BFB" w:rsidP="008C2BFB">
      <w:pPr>
        <w:spacing w:after="0"/>
        <w:outlineLvl w:val="2"/>
        <w:rPr>
          <w:rFonts w:ascii="Times New Roman" w:eastAsia="Times New Roman" w:hAnsi="Times New Roman" w:cs="Times New Roman"/>
          <w:bCs/>
          <w:sz w:val="24"/>
          <w:szCs w:val="24"/>
          <w:lang w:eastAsia="de-DE" w:bidi="ar-SA"/>
        </w:rPr>
      </w:pPr>
    </w:p>
    <w:p w:rsidR="008C2BFB" w:rsidRDefault="00B85499" w:rsidP="008C2BFB">
      <w:pPr>
        <w:spacing w:after="0"/>
        <w:outlineLvl w:val="2"/>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t xml:space="preserve">1.2 </w:t>
      </w:r>
      <w:r w:rsidR="008C2BFB" w:rsidRPr="008C2BFB">
        <w:rPr>
          <w:rFonts w:ascii="Times New Roman" w:eastAsia="Times New Roman" w:hAnsi="Times New Roman" w:cs="Times New Roman"/>
          <w:b/>
          <w:bCs/>
          <w:sz w:val="24"/>
          <w:szCs w:val="24"/>
          <w:lang w:eastAsia="de-DE" w:bidi="ar-SA"/>
        </w:rPr>
        <w:t>Nachteile für den Verkäufer</w:t>
      </w:r>
    </w:p>
    <w:p w:rsidR="008C2BFB" w:rsidRDefault="008C2BFB" w:rsidP="008C2BFB">
      <w:pPr>
        <w:spacing w:after="0"/>
        <w:outlineLvl w:val="2"/>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Fast keine.</w:t>
      </w:r>
    </w:p>
    <w:p w:rsidR="008C2BFB" w:rsidRPr="008C2BFB" w:rsidRDefault="008C2BFB" w:rsidP="008C2BFB">
      <w:pPr>
        <w:spacing w:after="0"/>
        <w:outlineLvl w:val="2"/>
        <w:rPr>
          <w:rFonts w:ascii="Times New Roman" w:eastAsia="Times New Roman" w:hAnsi="Times New Roman" w:cs="Times New Roman"/>
          <w:b/>
          <w:bCs/>
          <w:sz w:val="24"/>
          <w:szCs w:val="24"/>
          <w:lang w:eastAsia="de-DE" w:bidi="ar-SA"/>
        </w:rPr>
      </w:pPr>
      <w:r>
        <w:rPr>
          <w:rFonts w:ascii="Times New Roman" w:eastAsia="Times New Roman" w:hAnsi="Times New Roman" w:cs="Times New Roman"/>
          <w:sz w:val="24"/>
          <w:szCs w:val="24"/>
          <w:lang w:eastAsia="de-DE" w:bidi="ar-SA"/>
        </w:rPr>
        <w:t>Es ist zu berücksichtigen, daß</w:t>
      </w:r>
      <w:r w:rsidRPr="00AF273F">
        <w:rPr>
          <w:rFonts w:ascii="Times New Roman" w:eastAsia="Times New Roman" w:hAnsi="Times New Roman" w:cs="Times New Roman"/>
          <w:sz w:val="24"/>
          <w:szCs w:val="24"/>
          <w:lang w:eastAsia="de-DE" w:bidi="ar-SA"/>
        </w:rPr>
        <w:t xml:space="preserve"> der Share Deal nicht steueroptimal für den Käufer</w:t>
      </w:r>
      <w:r>
        <w:rPr>
          <w:rFonts w:ascii="Times New Roman" w:eastAsia="Times New Roman" w:hAnsi="Times New Roman" w:cs="Times New Roman"/>
          <w:sz w:val="24"/>
          <w:szCs w:val="24"/>
          <w:lang w:eastAsia="de-DE" w:bidi="ar-SA"/>
        </w:rPr>
        <w:t xml:space="preserve"> ist, was sich auf das Kaufpreisangebot auswirkt. Begründung: D</w:t>
      </w:r>
      <w:r w:rsidRPr="00AF273F">
        <w:rPr>
          <w:rFonts w:ascii="Times New Roman" w:eastAsia="Times New Roman" w:hAnsi="Times New Roman" w:cs="Times New Roman"/>
          <w:sz w:val="24"/>
          <w:szCs w:val="24"/>
          <w:lang w:eastAsia="de-DE" w:bidi="ar-SA"/>
        </w:rPr>
        <w:t xml:space="preserve">er Käufer </w:t>
      </w:r>
      <w:r>
        <w:rPr>
          <w:rFonts w:ascii="Times New Roman" w:eastAsia="Times New Roman" w:hAnsi="Times New Roman" w:cs="Times New Roman"/>
          <w:sz w:val="24"/>
          <w:szCs w:val="24"/>
          <w:lang w:eastAsia="de-DE" w:bidi="ar-SA"/>
        </w:rPr>
        <w:t xml:space="preserve">kann nicht wie beim </w:t>
      </w:r>
      <w:r w:rsidRPr="00AF273F">
        <w:rPr>
          <w:rFonts w:ascii="Times New Roman" w:eastAsia="Times New Roman" w:hAnsi="Times New Roman" w:cs="Times New Roman"/>
          <w:sz w:val="24"/>
          <w:szCs w:val="24"/>
          <w:lang w:eastAsia="de-DE" w:bidi="ar-SA"/>
        </w:rPr>
        <w:t xml:space="preserve">Asset Deal durch die Abschreibung </w:t>
      </w:r>
      <w:r>
        <w:rPr>
          <w:rFonts w:ascii="Times New Roman" w:eastAsia="Times New Roman" w:hAnsi="Times New Roman" w:cs="Times New Roman"/>
          <w:sz w:val="24"/>
          <w:szCs w:val="24"/>
          <w:lang w:eastAsia="de-DE" w:bidi="ar-SA"/>
        </w:rPr>
        <w:t xml:space="preserve">der Anlagegüter </w:t>
      </w:r>
      <w:r w:rsidR="007F5CFB">
        <w:rPr>
          <w:rFonts w:ascii="Times New Roman" w:eastAsia="Times New Roman" w:hAnsi="Times New Roman" w:cs="Times New Roman"/>
          <w:sz w:val="24"/>
          <w:szCs w:val="24"/>
          <w:lang w:eastAsia="de-DE" w:bidi="ar-SA"/>
        </w:rPr>
        <w:t xml:space="preserve">sowie Abschreibung des Firmenwertes </w:t>
      </w:r>
      <w:r>
        <w:rPr>
          <w:rFonts w:ascii="Times New Roman" w:eastAsia="Times New Roman" w:hAnsi="Times New Roman" w:cs="Times New Roman"/>
          <w:sz w:val="24"/>
          <w:szCs w:val="24"/>
          <w:lang w:eastAsia="de-DE" w:bidi="ar-SA"/>
        </w:rPr>
        <w:t xml:space="preserve">erhebliche </w:t>
      </w:r>
      <w:r w:rsidR="006742EF">
        <w:rPr>
          <w:rFonts w:ascii="Times New Roman" w:eastAsia="Times New Roman" w:hAnsi="Times New Roman" w:cs="Times New Roman"/>
          <w:sz w:val="24"/>
          <w:szCs w:val="24"/>
          <w:lang w:eastAsia="de-DE" w:bidi="ar-SA"/>
        </w:rPr>
        <w:t>Steuervorteile erzielen. Folge:</w:t>
      </w:r>
      <w:r>
        <w:rPr>
          <w:rFonts w:ascii="Times New Roman" w:eastAsia="Times New Roman" w:hAnsi="Times New Roman" w:cs="Times New Roman"/>
          <w:sz w:val="24"/>
          <w:szCs w:val="24"/>
          <w:lang w:eastAsia="de-DE" w:bidi="ar-SA"/>
        </w:rPr>
        <w:t xml:space="preserve"> Der Käufer kann  bei Banken keinen höheren Kaufpreis finanzieren.</w:t>
      </w:r>
    </w:p>
    <w:p w:rsidR="008C2BFB" w:rsidRDefault="008C2BFB" w:rsidP="008C2BFB">
      <w:pPr>
        <w:spacing w:after="0"/>
        <w:outlineLvl w:val="2"/>
        <w:rPr>
          <w:rFonts w:ascii="Times New Roman" w:eastAsia="Times New Roman" w:hAnsi="Times New Roman" w:cs="Times New Roman"/>
          <w:bCs/>
          <w:sz w:val="24"/>
          <w:szCs w:val="24"/>
          <w:lang w:eastAsia="de-DE" w:bidi="ar-SA"/>
        </w:rPr>
      </w:pPr>
    </w:p>
    <w:p w:rsidR="008C2BFB" w:rsidRDefault="00B85499"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
          <w:bCs/>
          <w:sz w:val="24"/>
          <w:szCs w:val="24"/>
          <w:lang w:eastAsia="de-DE" w:bidi="ar-SA"/>
        </w:rPr>
        <w:t xml:space="preserve">1.3 </w:t>
      </w:r>
      <w:r w:rsidR="008C2BFB">
        <w:rPr>
          <w:rFonts w:ascii="Times New Roman" w:eastAsia="Times New Roman" w:hAnsi="Times New Roman" w:cs="Times New Roman"/>
          <w:b/>
          <w:bCs/>
          <w:sz w:val="24"/>
          <w:szCs w:val="24"/>
          <w:lang w:eastAsia="de-DE" w:bidi="ar-SA"/>
        </w:rPr>
        <w:t>Vorteile für Käufer</w:t>
      </w:r>
    </w:p>
    <w:p w:rsidR="008C2BFB" w:rsidRDefault="008C2BFB"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In der Regel schnelle und unkomplizierte Vertragserstellung und Abwicklung.</w:t>
      </w:r>
    </w:p>
    <w:p w:rsidR="001E3BA9" w:rsidRDefault="001E3BA9"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Bestehende Pachtverträge müssen nicht neu abgeschlossen werden.</w:t>
      </w:r>
    </w:p>
    <w:p w:rsidR="008C2BFB" w:rsidRDefault="008C2BFB" w:rsidP="008C2BFB">
      <w:pPr>
        <w:spacing w:after="0"/>
        <w:outlineLvl w:val="2"/>
        <w:rPr>
          <w:rFonts w:ascii="Times New Roman" w:eastAsia="Times New Roman" w:hAnsi="Times New Roman" w:cs="Times New Roman"/>
          <w:bCs/>
          <w:sz w:val="24"/>
          <w:szCs w:val="24"/>
          <w:lang w:eastAsia="de-DE" w:bidi="ar-SA"/>
        </w:rPr>
      </w:pPr>
    </w:p>
    <w:p w:rsidR="008C2BFB" w:rsidRDefault="00B85499" w:rsidP="008C2BFB">
      <w:pPr>
        <w:spacing w:after="0"/>
        <w:outlineLvl w:val="2"/>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t xml:space="preserve">1.4 </w:t>
      </w:r>
      <w:r w:rsidR="008C2BFB" w:rsidRPr="008C2BFB">
        <w:rPr>
          <w:rFonts w:ascii="Times New Roman" w:eastAsia="Times New Roman" w:hAnsi="Times New Roman" w:cs="Times New Roman"/>
          <w:b/>
          <w:bCs/>
          <w:sz w:val="24"/>
          <w:szCs w:val="24"/>
          <w:lang w:eastAsia="de-DE" w:bidi="ar-SA"/>
        </w:rPr>
        <w:t>Nachteile für Käufer</w:t>
      </w:r>
    </w:p>
    <w:p w:rsidR="008C2BFB" w:rsidRDefault="008C2BFB" w:rsidP="008C2BFB">
      <w:pPr>
        <w:spacing w:after="0"/>
        <w:outlineLvl w:val="2"/>
        <w:rPr>
          <w:rFonts w:ascii="Times New Roman" w:eastAsia="Times New Roman" w:hAnsi="Times New Roman" w:cs="Times New Roman"/>
          <w:sz w:val="24"/>
          <w:szCs w:val="24"/>
          <w:lang w:eastAsia="de-DE" w:bidi="ar-SA"/>
        </w:rPr>
      </w:pPr>
      <w:r>
        <w:rPr>
          <w:rFonts w:ascii="Times New Roman" w:eastAsia="Times New Roman" w:hAnsi="Times New Roman" w:cs="Times New Roman"/>
          <w:bCs/>
          <w:sz w:val="24"/>
          <w:szCs w:val="24"/>
          <w:lang w:eastAsia="de-DE" w:bidi="ar-SA"/>
        </w:rPr>
        <w:t>Indem das lebende Unternehmen mit allen Chancen und Risiken, Forderungen und Verbindlichkeiten einschließlich steuerlicher Risiken  gekauf</w:t>
      </w:r>
      <w:r w:rsidR="006742EF">
        <w:rPr>
          <w:rFonts w:ascii="Times New Roman" w:eastAsia="Times New Roman" w:hAnsi="Times New Roman" w:cs="Times New Roman"/>
          <w:bCs/>
          <w:sz w:val="24"/>
          <w:szCs w:val="24"/>
          <w:lang w:eastAsia="de-DE" w:bidi="ar-SA"/>
        </w:rPr>
        <w:t xml:space="preserve">t wird, sind die Unterlagen </w:t>
      </w:r>
      <w:r>
        <w:rPr>
          <w:rFonts w:ascii="Times New Roman" w:eastAsia="Times New Roman" w:hAnsi="Times New Roman" w:cs="Times New Roman"/>
          <w:bCs/>
          <w:sz w:val="24"/>
          <w:szCs w:val="24"/>
          <w:lang w:eastAsia="de-DE" w:bidi="ar-SA"/>
        </w:rPr>
        <w:t xml:space="preserve"> genau zu prüfen, sogenannte </w:t>
      </w:r>
      <w:r w:rsidRPr="00AF273F">
        <w:rPr>
          <w:rFonts w:ascii="Times New Roman" w:eastAsia="Times New Roman" w:hAnsi="Times New Roman" w:cs="Times New Roman"/>
          <w:sz w:val="24"/>
          <w:szCs w:val="24"/>
          <w:lang w:eastAsia="de-DE" w:bidi="ar-SA"/>
        </w:rPr>
        <w:t>Due-Diligence-Prüfung</w:t>
      </w:r>
      <w:r>
        <w:rPr>
          <w:rFonts w:ascii="Times New Roman" w:eastAsia="Times New Roman" w:hAnsi="Times New Roman" w:cs="Times New Roman"/>
          <w:sz w:val="24"/>
          <w:szCs w:val="24"/>
          <w:lang w:eastAsia="de-DE" w:bidi="ar-SA"/>
        </w:rPr>
        <w:t>. Die Hinzuziehung des Steuerberaters und / oder Anwalts der eigenen Wahl ist üblich.</w:t>
      </w:r>
    </w:p>
    <w:p w:rsidR="008C2BFB" w:rsidRDefault="008C2BFB" w:rsidP="008C2BFB">
      <w:pPr>
        <w:spacing w:after="0"/>
        <w:outlineLvl w:val="2"/>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 xml:space="preserve">Keine großen </w:t>
      </w:r>
      <w:r w:rsidRPr="00AF273F">
        <w:rPr>
          <w:rFonts w:ascii="Times New Roman" w:eastAsia="Times New Roman" w:hAnsi="Times New Roman" w:cs="Times New Roman"/>
          <w:sz w:val="24"/>
          <w:szCs w:val="24"/>
          <w:lang w:eastAsia="de-DE" w:bidi="ar-SA"/>
        </w:rPr>
        <w:t>steuerlichen Vorteile</w:t>
      </w:r>
      <w:r>
        <w:rPr>
          <w:rFonts w:ascii="Times New Roman" w:eastAsia="Times New Roman" w:hAnsi="Times New Roman" w:cs="Times New Roman"/>
          <w:sz w:val="24"/>
          <w:szCs w:val="24"/>
          <w:lang w:eastAsia="de-DE" w:bidi="ar-SA"/>
        </w:rPr>
        <w:t xml:space="preserve">, denn </w:t>
      </w:r>
      <w:r w:rsidRPr="00AF273F">
        <w:rPr>
          <w:rFonts w:ascii="Times New Roman" w:eastAsia="Times New Roman" w:hAnsi="Times New Roman" w:cs="Times New Roman"/>
          <w:sz w:val="24"/>
          <w:szCs w:val="24"/>
          <w:lang w:eastAsia="de-DE" w:bidi="ar-SA"/>
        </w:rPr>
        <w:t xml:space="preserve"> der Erwerber </w:t>
      </w:r>
      <w:r>
        <w:rPr>
          <w:rFonts w:ascii="Times New Roman" w:eastAsia="Times New Roman" w:hAnsi="Times New Roman" w:cs="Times New Roman"/>
          <w:sz w:val="24"/>
          <w:szCs w:val="24"/>
          <w:lang w:eastAsia="de-DE" w:bidi="ar-SA"/>
        </w:rPr>
        <w:t xml:space="preserve">kann </w:t>
      </w:r>
      <w:r w:rsidRPr="00AF273F">
        <w:rPr>
          <w:rFonts w:ascii="Times New Roman" w:eastAsia="Times New Roman" w:hAnsi="Times New Roman" w:cs="Times New Roman"/>
          <w:sz w:val="24"/>
          <w:szCs w:val="24"/>
          <w:lang w:eastAsia="de-DE" w:bidi="ar-SA"/>
        </w:rPr>
        <w:t>keine Abschreibung geltend machen, da der Kaufpreis von Anteilen an einer Kapitalgesellschaft nicht abnu</w:t>
      </w:r>
      <w:r>
        <w:rPr>
          <w:rFonts w:ascii="Times New Roman" w:eastAsia="Times New Roman" w:hAnsi="Times New Roman" w:cs="Times New Roman"/>
          <w:sz w:val="24"/>
          <w:szCs w:val="24"/>
          <w:lang w:eastAsia="de-DE" w:bidi="ar-SA"/>
        </w:rPr>
        <w:t xml:space="preserve">tzbares Anlagevermögen ist. Die </w:t>
      </w:r>
      <w:r w:rsidRPr="00AF273F">
        <w:rPr>
          <w:rFonts w:ascii="Times New Roman" w:eastAsia="Times New Roman" w:hAnsi="Times New Roman" w:cs="Times New Roman"/>
          <w:sz w:val="24"/>
          <w:szCs w:val="24"/>
          <w:lang w:eastAsia="de-DE" w:bidi="ar-SA"/>
        </w:rPr>
        <w:t>Anschaffungsko</w:t>
      </w:r>
      <w:r>
        <w:rPr>
          <w:rFonts w:ascii="Times New Roman" w:eastAsia="Times New Roman" w:hAnsi="Times New Roman" w:cs="Times New Roman"/>
          <w:sz w:val="24"/>
          <w:szCs w:val="24"/>
          <w:lang w:eastAsia="de-DE" w:bidi="ar-SA"/>
        </w:rPr>
        <w:t xml:space="preserve">sten wirken sich </w:t>
      </w:r>
      <w:r w:rsidRPr="00AF273F">
        <w:rPr>
          <w:rFonts w:ascii="Times New Roman" w:eastAsia="Times New Roman" w:hAnsi="Times New Roman" w:cs="Times New Roman"/>
          <w:sz w:val="24"/>
          <w:szCs w:val="24"/>
          <w:lang w:eastAsia="de-DE" w:bidi="ar-SA"/>
        </w:rPr>
        <w:t xml:space="preserve"> erst </w:t>
      </w:r>
      <w:r>
        <w:rPr>
          <w:rFonts w:ascii="Times New Roman" w:eastAsia="Times New Roman" w:hAnsi="Times New Roman" w:cs="Times New Roman"/>
          <w:sz w:val="24"/>
          <w:szCs w:val="24"/>
          <w:lang w:eastAsia="de-DE" w:bidi="ar-SA"/>
        </w:rPr>
        <w:t xml:space="preserve">beim Unternehmensverkauf </w:t>
      </w:r>
      <w:r w:rsidRPr="00AF273F">
        <w:rPr>
          <w:rFonts w:ascii="Times New Roman" w:eastAsia="Times New Roman" w:hAnsi="Times New Roman" w:cs="Times New Roman"/>
          <w:sz w:val="24"/>
          <w:szCs w:val="24"/>
          <w:lang w:eastAsia="de-DE" w:bidi="ar-SA"/>
        </w:rPr>
        <w:t>steuermindert aus.</w:t>
      </w:r>
      <w:r>
        <w:rPr>
          <w:rFonts w:ascii="Times New Roman" w:eastAsia="Times New Roman" w:hAnsi="Times New Roman" w:cs="Times New Roman"/>
          <w:sz w:val="24"/>
          <w:szCs w:val="24"/>
          <w:lang w:eastAsia="de-DE" w:bidi="ar-SA"/>
        </w:rPr>
        <w:t xml:space="preserve"> </w:t>
      </w:r>
      <w:r w:rsidRPr="00AF273F">
        <w:rPr>
          <w:rFonts w:ascii="Times New Roman" w:eastAsia="Times New Roman" w:hAnsi="Times New Roman" w:cs="Times New Roman"/>
          <w:sz w:val="24"/>
          <w:szCs w:val="24"/>
          <w:lang w:eastAsia="de-DE" w:bidi="ar-SA"/>
        </w:rPr>
        <w:t xml:space="preserve">Finanzierungskosten </w:t>
      </w:r>
      <w:r>
        <w:rPr>
          <w:rFonts w:ascii="Times New Roman" w:eastAsia="Times New Roman" w:hAnsi="Times New Roman" w:cs="Times New Roman"/>
          <w:sz w:val="24"/>
          <w:szCs w:val="24"/>
          <w:lang w:eastAsia="de-DE" w:bidi="ar-SA"/>
        </w:rPr>
        <w:t xml:space="preserve">können grundsätzlich </w:t>
      </w:r>
      <w:r w:rsidRPr="00AF273F">
        <w:rPr>
          <w:rFonts w:ascii="Times New Roman" w:eastAsia="Times New Roman" w:hAnsi="Times New Roman" w:cs="Times New Roman"/>
          <w:sz w:val="24"/>
          <w:szCs w:val="24"/>
          <w:lang w:eastAsia="de-DE" w:bidi="ar-SA"/>
        </w:rPr>
        <w:t xml:space="preserve"> nicht steuermindernd berücksichtigt werden.</w:t>
      </w:r>
    </w:p>
    <w:p w:rsidR="008C2BFB" w:rsidRPr="008C2BFB" w:rsidRDefault="008C2BFB"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sz w:val="24"/>
          <w:szCs w:val="24"/>
          <w:lang w:eastAsia="de-DE" w:bidi="ar-SA"/>
        </w:rPr>
        <w:t xml:space="preserve">Gerade </w:t>
      </w:r>
      <w:proofErr w:type="spellStart"/>
      <w:r>
        <w:rPr>
          <w:rFonts w:ascii="Times New Roman" w:eastAsia="Times New Roman" w:hAnsi="Times New Roman" w:cs="Times New Roman"/>
          <w:sz w:val="24"/>
          <w:szCs w:val="24"/>
          <w:lang w:eastAsia="de-DE" w:bidi="ar-SA"/>
        </w:rPr>
        <w:t>Agrarunterrnehmen</w:t>
      </w:r>
      <w:proofErr w:type="spellEnd"/>
      <w:r>
        <w:rPr>
          <w:rFonts w:ascii="Times New Roman" w:eastAsia="Times New Roman" w:hAnsi="Times New Roman" w:cs="Times New Roman"/>
          <w:sz w:val="24"/>
          <w:szCs w:val="24"/>
          <w:lang w:eastAsia="de-DE" w:bidi="ar-SA"/>
        </w:rPr>
        <w:t xml:space="preserve"> haben oft ein erhebliches Flächeneigentum. Hieraus fällt Grunderwerbssteuer, an. Diese kann (bisher)  nur vermieden werden, wenn für mindestens fünf Jahren der Erwerber </w:t>
      </w:r>
      <w:r w:rsidR="00846359">
        <w:rPr>
          <w:rFonts w:ascii="Times New Roman" w:eastAsia="Times New Roman" w:hAnsi="Times New Roman" w:cs="Times New Roman"/>
          <w:sz w:val="24"/>
          <w:szCs w:val="24"/>
          <w:lang w:eastAsia="de-DE" w:bidi="ar-SA"/>
        </w:rPr>
        <w:t xml:space="preserve"> nur </w:t>
      </w:r>
      <w:r>
        <w:rPr>
          <w:rFonts w:ascii="Times New Roman" w:eastAsia="Times New Roman" w:hAnsi="Times New Roman" w:cs="Times New Roman"/>
          <w:sz w:val="24"/>
          <w:szCs w:val="24"/>
          <w:lang w:eastAsia="de-DE" w:bidi="ar-SA"/>
        </w:rPr>
        <w:t xml:space="preserve">95 % der Anteile hält, der Verkäufer oder eine mit dem Erwerber nicht verbundene Person 5 % hält. </w:t>
      </w:r>
    </w:p>
    <w:p w:rsidR="00DD486E" w:rsidRDefault="00DD486E">
      <w:pPr>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br w:type="page"/>
      </w:r>
    </w:p>
    <w:p w:rsidR="008C2BFB" w:rsidRDefault="008C2BFB" w:rsidP="008C2BFB">
      <w:pPr>
        <w:spacing w:after="0"/>
        <w:outlineLvl w:val="2"/>
        <w:rPr>
          <w:rFonts w:ascii="Times New Roman" w:eastAsia="Times New Roman" w:hAnsi="Times New Roman" w:cs="Times New Roman"/>
          <w:bCs/>
          <w:sz w:val="24"/>
          <w:szCs w:val="24"/>
          <w:lang w:eastAsia="de-DE" w:bidi="ar-SA"/>
        </w:rPr>
      </w:pPr>
    </w:p>
    <w:p w:rsidR="008C2BFB" w:rsidRPr="00B85499" w:rsidRDefault="00B85499" w:rsidP="00B85499">
      <w:pPr>
        <w:pStyle w:val="Listenabsatz"/>
        <w:numPr>
          <w:ilvl w:val="0"/>
          <w:numId w:val="3"/>
        </w:numPr>
        <w:spacing w:after="0"/>
        <w:outlineLvl w:val="2"/>
        <w:rPr>
          <w:rFonts w:ascii="Times New Roman" w:eastAsia="Times New Roman" w:hAnsi="Times New Roman" w:cs="Times New Roman"/>
          <w:b/>
          <w:bCs/>
          <w:sz w:val="28"/>
          <w:szCs w:val="28"/>
          <w:lang w:eastAsia="de-DE" w:bidi="ar-SA"/>
        </w:rPr>
      </w:pPr>
      <w:r w:rsidRPr="00B85499">
        <w:rPr>
          <w:rFonts w:ascii="Times New Roman" w:eastAsia="Times New Roman" w:hAnsi="Times New Roman" w:cs="Times New Roman"/>
          <w:b/>
          <w:bCs/>
          <w:sz w:val="28"/>
          <w:szCs w:val="28"/>
          <w:lang w:eastAsia="de-DE" w:bidi="ar-SA"/>
        </w:rPr>
        <w:t>Asset Deal</w:t>
      </w:r>
    </w:p>
    <w:p w:rsidR="008C2BFB" w:rsidRDefault="00B85499" w:rsidP="008C2BFB">
      <w:pPr>
        <w:spacing w:after="0"/>
        <w:outlineLvl w:val="2"/>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t xml:space="preserve">2.1 </w:t>
      </w:r>
      <w:r w:rsidR="008C2BFB">
        <w:rPr>
          <w:rFonts w:ascii="Times New Roman" w:eastAsia="Times New Roman" w:hAnsi="Times New Roman" w:cs="Times New Roman"/>
          <w:b/>
          <w:bCs/>
          <w:sz w:val="24"/>
          <w:szCs w:val="24"/>
          <w:lang w:eastAsia="de-DE" w:bidi="ar-SA"/>
        </w:rPr>
        <w:t>Vorteile für Verkäufer</w:t>
      </w:r>
    </w:p>
    <w:p w:rsidR="006742EF" w:rsidRDefault="002D5D94"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Ein </w:t>
      </w:r>
      <w:r w:rsidR="006742EF">
        <w:rPr>
          <w:rFonts w:ascii="Times New Roman" w:eastAsia="Times New Roman" w:hAnsi="Times New Roman" w:cs="Times New Roman"/>
          <w:bCs/>
          <w:sz w:val="24"/>
          <w:szCs w:val="24"/>
          <w:lang w:eastAsia="de-DE" w:bidi="ar-SA"/>
        </w:rPr>
        <w:t>Asset Deal dann sinnvoll, wenn ein Teilbereich verkauft werden soll, z.B. der Produktionsbereich Milch. Da der Käufer in der Regel bei diesem Kauf steuerliche Vorteile hat, kann evtl. ein höherer  Preis durchgesetzt werden.</w:t>
      </w:r>
    </w:p>
    <w:p w:rsidR="008C2BFB" w:rsidRDefault="008C2BFB" w:rsidP="00B85499">
      <w:pPr>
        <w:spacing w:after="0"/>
        <w:rPr>
          <w:rFonts w:ascii="Times New Roman" w:eastAsia="Times New Roman" w:hAnsi="Times New Roman" w:cs="Times New Roman"/>
          <w:bCs/>
          <w:sz w:val="24"/>
          <w:szCs w:val="24"/>
          <w:lang w:eastAsia="de-DE" w:bidi="ar-SA"/>
        </w:rPr>
      </w:pPr>
    </w:p>
    <w:p w:rsidR="008C2BFB" w:rsidRPr="006742EF" w:rsidRDefault="00B85499" w:rsidP="00B85499">
      <w:pPr>
        <w:spacing w:after="0"/>
        <w:outlineLvl w:val="2"/>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t xml:space="preserve">2.2 </w:t>
      </w:r>
      <w:r w:rsidR="00E96052">
        <w:rPr>
          <w:rFonts w:ascii="Times New Roman" w:eastAsia="Times New Roman" w:hAnsi="Times New Roman" w:cs="Times New Roman"/>
          <w:b/>
          <w:bCs/>
          <w:sz w:val="24"/>
          <w:szCs w:val="24"/>
          <w:lang w:eastAsia="de-DE" w:bidi="ar-SA"/>
        </w:rPr>
        <w:t>Nachteile für Verkäufer</w:t>
      </w:r>
    </w:p>
    <w:p w:rsidR="006742EF" w:rsidRDefault="006742EF" w:rsidP="00B85499">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Beim Verkäufer werden stille Reserven aufgedeckt, die zu höheren Steuern führen können. </w:t>
      </w:r>
      <w:r w:rsidR="003966B8">
        <w:rPr>
          <w:rFonts w:ascii="Times New Roman" w:eastAsia="Times New Roman" w:hAnsi="Times New Roman" w:cs="Times New Roman"/>
          <w:bCs/>
          <w:sz w:val="24"/>
          <w:szCs w:val="24"/>
          <w:lang w:eastAsia="de-DE" w:bidi="ar-SA"/>
        </w:rPr>
        <w:t>Diese kann geminderte werden, wenn die sogenannte 6b-Rücklage gebildet werden kann.</w:t>
      </w:r>
    </w:p>
    <w:p w:rsidR="003966B8" w:rsidRDefault="003966B8" w:rsidP="006742EF">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Wird e</w:t>
      </w:r>
      <w:r w:rsidR="002D5D94">
        <w:rPr>
          <w:rFonts w:ascii="Times New Roman" w:eastAsia="Times New Roman" w:hAnsi="Times New Roman" w:cs="Times New Roman"/>
          <w:bCs/>
          <w:sz w:val="24"/>
          <w:szCs w:val="24"/>
          <w:lang w:eastAsia="de-DE" w:bidi="ar-SA"/>
        </w:rPr>
        <w:t>i</w:t>
      </w:r>
      <w:r>
        <w:rPr>
          <w:rFonts w:ascii="Times New Roman" w:eastAsia="Times New Roman" w:hAnsi="Times New Roman" w:cs="Times New Roman"/>
          <w:bCs/>
          <w:sz w:val="24"/>
          <w:szCs w:val="24"/>
          <w:lang w:eastAsia="de-DE" w:bidi="ar-SA"/>
        </w:rPr>
        <w:t>n komplettes Unternehmen verkauft, dann bleibt immer noch der Firmenmantel übrig. Soweit man für diesen keine Verwendung hat, muß dieser Mantel liquidiert werden, damit die Gesellschafter ihr Geld bekommen.</w:t>
      </w:r>
    </w:p>
    <w:p w:rsidR="003966B8" w:rsidRPr="006742EF" w:rsidRDefault="003966B8" w:rsidP="006742EF">
      <w:pPr>
        <w:spacing w:after="0"/>
        <w:outlineLvl w:val="2"/>
        <w:rPr>
          <w:rFonts w:ascii="Times New Roman" w:eastAsia="Times New Roman" w:hAnsi="Times New Roman" w:cs="Times New Roman"/>
          <w:bCs/>
          <w:sz w:val="24"/>
          <w:szCs w:val="24"/>
          <w:lang w:eastAsia="de-DE" w:bidi="ar-SA"/>
        </w:rPr>
      </w:pPr>
    </w:p>
    <w:p w:rsidR="008C2BFB" w:rsidRDefault="00B85499" w:rsidP="008C2BFB">
      <w:pPr>
        <w:spacing w:after="0"/>
        <w:outlineLvl w:val="2"/>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t xml:space="preserve">2.3 </w:t>
      </w:r>
      <w:r w:rsidR="002D5D94">
        <w:rPr>
          <w:rFonts w:ascii="Times New Roman" w:eastAsia="Times New Roman" w:hAnsi="Times New Roman" w:cs="Times New Roman"/>
          <w:b/>
          <w:bCs/>
          <w:sz w:val="24"/>
          <w:szCs w:val="24"/>
          <w:lang w:eastAsia="de-DE" w:bidi="ar-SA"/>
        </w:rPr>
        <w:t>Vorteile für Kä</w:t>
      </w:r>
      <w:r w:rsidR="003966B8" w:rsidRPr="003966B8">
        <w:rPr>
          <w:rFonts w:ascii="Times New Roman" w:eastAsia="Times New Roman" w:hAnsi="Times New Roman" w:cs="Times New Roman"/>
          <w:b/>
          <w:bCs/>
          <w:sz w:val="24"/>
          <w:szCs w:val="24"/>
          <w:lang w:eastAsia="de-DE" w:bidi="ar-SA"/>
        </w:rPr>
        <w:t>ufer</w:t>
      </w:r>
    </w:p>
    <w:p w:rsidR="003966B8" w:rsidRDefault="003966B8" w:rsidP="008C2BFB">
      <w:pPr>
        <w:spacing w:after="0"/>
        <w:outlineLvl w:val="2"/>
        <w:rPr>
          <w:rFonts w:ascii="Times New Roman" w:eastAsia="Times New Roman" w:hAnsi="Times New Roman" w:cs="Times New Roman"/>
          <w:bCs/>
          <w:sz w:val="24"/>
          <w:szCs w:val="24"/>
          <w:lang w:eastAsia="de-DE" w:bidi="ar-SA"/>
        </w:rPr>
      </w:pPr>
      <w:r w:rsidRPr="003966B8">
        <w:rPr>
          <w:rFonts w:ascii="Times New Roman" w:eastAsia="Times New Roman" w:hAnsi="Times New Roman" w:cs="Times New Roman"/>
          <w:bCs/>
          <w:sz w:val="24"/>
          <w:szCs w:val="24"/>
          <w:lang w:eastAsia="de-DE" w:bidi="ar-SA"/>
        </w:rPr>
        <w:t xml:space="preserve">Es wird </w:t>
      </w:r>
      <w:r>
        <w:rPr>
          <w:rFonts w:ascii="Times New Roman" w:eastAsia="Times New Roman" w:hAnsi="Times New Roman" w:cs="Times New Roman"/>
          <w:bCs/>
          <w:sz w:val="24"/>
          <w:szCs w:val="24"/>
          <w:lang w:eastAsia="de-DE" w:bidi="ar-SA"/>
        </w:rPr>
        <w:t>jedes einzelne Wirtschaftsgut gekauft, muß also vorher geprüft werden. Der Kaufvertrag, in der Regel notarielle, ist sehr umfangreich.</w:t>
      </w:r>
    </w:p>
    <w:p w:rsidR="0081478C" w:rsidRDefault="003966B8"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Aber man übernimmt dabei keine Risiken, </w:t>
      </w:r>
      <w:r w:rsidR="0081478C">
        <w:rPr>
          <w:rFonts w:ascii="Times New Roman" w:eastAsia="Times New Roman" w:hAnsi="Times New Roman" w:cs="Times New Roman"/>
          <w:bCs/>
          <w:sz w:val="24"/>
          <w:szCs w:val="24"/>
          <w:lang w:eastAsia="de-DE" w:bidi="ar-SA"/>
        </w:rPr>
        <w:t xml:space="preserve">steuerliche bedingt, </w:t>
      </w:r>
      <w:proofErr w:type="spellStart"/>
      <w:r w:rsidR="0081478C">
        <w:rPr>
          <w:rFonts w:ascii="Times New Roman" w:eastAsia="Times New Roman" w:hAnsi="Times New Roman" w:cs="Times New Roman"/>
          <w:bCs/>
          <w:sz w:val="24"/>
          <w:szCs w:val="24"/>
          <w:lang w:eastAsia="de-DE" w:bidi="ar-SA"/>
        </w:rPr>
        <w:t>des</w:t>
      </w:r>
      <w:proofErr w:type="spellEnd"/>
      <w:r w:rsidR="0081478C">
        <w:rPr>
          <w:rFonts w:ascii="Times New Roman" w:eastAsia="Times New Roman" w:hAnsi="Times New Roman" w:cs="Times New Roman"/>
          <w:bCs/>
          <w:sz w:val="24"/>
          <w:szCs w:val="24"/>
          <w:lang w:eastAsia="de-DE" w:bidi="ar-SA"/>
        </w:rPr>
        <w:t xml:space="preserve"> gilt § 75 AO</w:t>
      </w:r>
    </w:p>
    <w:p w:rsidR="003966B8" w:rsidRDefault="003966B8"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Alle </w:t>
      </w:r>
      <w:r w:rsidR="00326730">
        <w:rPr>
          <w:rFonts w:ascii="Times New Roman" w:eastAsia="Times New Roman" w:hAnsi="Times New Roman" w:cs="Times New Roman"/>
          <w:bCs/>
          <w:sz w:val="24"/>
          <w:szCs w:val="24"/>
          <w:lang w:eastAsia="de-DE" w:bidi="ar-SA"/>
        </w:rPr>
        <w:t>Gü</w:t>
      </w:r>
      <w:r>
        <w:rPr>
          <w:rFonts w:ascii="Times New Roman" w:eastAsia="Times New Roman" w:hAnsi="Times New Roman" w:cs="Times New Roman"/>
          <w:bCs/>
          <w:sz w:val="24"/>
          <w:szCs w:val="24"/>
          <w:lang w:eastAsia="de-DE" w:bidi="ar-SA"/>
        </w:rPr>
        <w:t xml:space="preserve">ter können im Gegensetz zum Share Deal abgeschrieben werden, auch die Kaufpreisfinanzierung ist </w:t>
      </w:r>
      <w:r w:rsidR="002D5D94">
        <w:rPr>
          <w:rFonts w:ascii="Times New Roman" w:eastAsia="Times New Roman" w:hAnsi="Times New Roman" w:cs="Times New Roman"/>
          <w:bCs/>
          <w:sz w:val="24"/>
          <w:szCs w:val="24"/>
          <w:lang w:eastAsia="de-DE" w:bidi="ar-SA"/>
        </w:rPr>
        <w:t>steuerlich</w:t>
      </w:r>
      <w:r>
        <w:rPr>
          <w:rFonts w:ascii="Times New Roman" w:eastAsia="Times New Roman" w:hAnsi="Times New Roman" w:cs="Times New Roman"/>
          <w:bCs/>
          <w:sz w:val="24"/>
          <w:szCs w:val="24"/>
          <w:lang w:eastAsia="de-DE" w:bidi="ar-SA"/>
        </w:rPr>
        <w:t xml:space="preserve"> absetzbar.</w:t>
      </w:r>
    </w:p>
    <w:p w:rsidR="003966B8" w:rsidRDefault="002D5D94" w:rsidP="008C2BFB">
      <w:pPr>
        <w:spacing w:after="0"/>
        <w:outlineLvl w:val="2"/>
        <w:rPr>
          <w:rFonts w:ascii="Times New Roman" w:hAnsi="Times New Roman" w:cs="Times New Roman"/>
          <w:sz w:val="24"/>
          <w:szCs w:val="24"/>
        </w:rPr>
      </w:pPr>
      <w:r>
        <w:rPr>
          <w:rFonts w:ascii="Times New Roman" w:hAnsi="Times New Roman" w:cs="Times New Roman"/>
          <w:sz w:val="24"/>
          <w:szCs w:val="24"/>
        </w:rPr>
        <w:t>Ein besonderer steuerlicher Vorteil kann dann vorliegen, wenn der</w:t>
      </w:r>
      <w:r w:rsidR="003966B8">
        <w:rPr>
          <w:rFonts w:ascii="Times New Roman" w:hAnsi="Times New Roman" w:cs="Times New Roman"/>
          <w:sz w:val="24"/>
          <w:szCs w:val="24"/>
        </w:rPr>
        <w:t xml:space="preserve"> Verkäufer</w:t>
      </w:r>
      <w:r w:rsidR="003966B8" w:rsidRPr="00810F09">
        <w:rPr>
          <w:rFonts w:ascii="Times New Roman" w:hAnsi="Times New Roman" w:cs="Times New Roman"/>
          <w:sz w:val="24"/>
          <w:szCs w:val="24"/>
        </w:rPr>
        <w:t xml:space="preserve"> umfangreiche stille Reserven beim abschreibb</w:t>
      </w:r>
      <w:r w:rsidR="003966B8">
        <w:rPr>
          <w:rFonts w:ascii="Times New Roman" w:hAnsi="Times New Roman" w:cs="Times New Roman"/>
          <w:sz w:val="24"/>
          <w:szCs w:val="24"/>
        </w:rPr>
        <w:t>aren abnutzbaren Anlagevermögen</w:t>
      </w:r>
      <w:r>
        <w:rPr>
          <w:rFonts w:ascii="Times New Roman" w:hAnsi="Times New Roman" w:cs="Times New Roman"/>
          <w:sz w:val="24"/>
          <w:szCs w:val="24"/>
        </w:rPr>
        <w:t xml:space="preserve"> hat.  D</w:t>
      </w:r>
      <w:r w:rsidR="003966B8">
        <w:rPr>
          <w:rFonts w:ascii="Times New Roman" w:hAnsi="Times New Roman" w:cs="Times New Roman"/>
          <w:sz w:val="24"/>
          <w:szCs w:val="24"/>
        </w:rPr>
        <w:t xml:space="preserve">ann kann man </w:t>
      </w:r>
      <w:r w:rsidR="003966B8" w:rsidRPr="00810F09">
        <w:rPr>
          <w:rFonts w:ascii="Times New Roman" w:hAnsi="Times New Roman" w:cs="Times New Roman"/>
          <w:sz w:val="24"/>
          <w:szCs w:val="24"/>
        </w:rPr>
        <w:t xml:space="preserve">einen sog. Step </w:t>
      </w:r>
      <w:proofErr w:type="spellStart"/>
      <w:r w:rsidR="003966B8" w:rsidRPr="00810F09">
        <w:rPr>
          <w:rFonts w:ascii="Times New Roman" w:hAnsi="Times New Roman" w:cs="Times New Roman"/>
          <w:sz w:val="24"/>
          <w:szCs w:val="24"/>
        </w:rPr>
        <w:t>Up</w:t>
      </w:r>
      <w:proofErr w:type="spellEnd"/>
      <w:r w:rsidR="003966B8" w:rsidRPr="00810F09">
        <w:rPr>
          <w:rFonts w:ascii="Times New Roman" w:hAnsi="Times New Roman" w:cs="Times New Roman"/>
          <w:sz w:val="24"/>
          <w:szCs w:val="24"/>
        </w:rPr>
        <w:t xml:space="preserve"> zu vollziehen. Als Step </w:t>
      </w:r>
      <w:proofErr w:type="spellStart"/>
      <w:r w:rsidR="003966B8" w:rsidRPr="00810F09">
        <w:rPr>
          <w:rFonts w:ascii="Times New Roman" w:hAnsi="Times New Roman" w:cs="Times New Roman"/>
          <w:sz w:val="24"/>
          <w:szCs w:val="24"/>
        </w:rPr>
        <w:t>Up</w:t>
      </w:r>
      <w:proofErr w:type="spellEnd"/>
      <w:r w:rsidR="003966B8" w:rsidRPr="00810F09">
        <w:rPr>
          <w:rFonts w:ascii="Times New Roman" w:hAnsi="Times New Roman" w:cs="Times New Roman"/>
          <w:sz w:val="24"/>
          <w:szCs w:val="24"/>
        </w:rPr>
        <w:t xml:space="preserve"> wird die </w:t>
      </w:r>
      <w:proofErr w:type="spellStart"/>
      <w:r w:rsidR="003966B8" w:rsidRPr="00810F09">
        <w:rPr>
          <w:rFonts w:ascii="Times New Roman" w:hAnsi="Times New Roman" w:cs="Times New Roman"/>
          <w:sz w:val="24"/>
          <w:szCs w:val="24"/>
        </w:rPr>
        <w:t>Hinzuschreibung</w:t>
      </w:r>
      <w:proofErr w:type="spellEnd"/>
      <w:r w:rsidR="003966B8" w:rsidRPr="00810F09">
        <w:rPr>
          <w:rFonts w:ascii="Times New Roman" w:hAnsi="Times New Roman" w:cs="Times New Roman"/>
          <w:sz w:val="24"/>
          <w:szCs w:val="24"/>
        </w:rPr>
        <w:t xml:space="preserve"> der Buchwerte für abschreibbare abnutzbare Wirtschaftsgüter auf die Verkehrswer</w:t>
      </w:r>
      <w:r>
        <w:rPr>
          <w:rFonts w:ascii="Times New Roman" w:hAnsi="Times New Roman" w:cs="Times New Roman"/>
          <w:sz w:val="24"/>
          <w:szCs w:val="24"/>
        </w:rPr>
        <w:t xml:space="preserve">te bzw. die Anschaffungskosten </w:t>
      </w:r>
      <w:r w:rsidR="003966B8" w:rsidRPr="00810F09">
        <w:rPr>
          <w:rFonts w:ascii="Times New Roman" w:hAnsi="Times New Roman" w:cs="Times New Roman"/>
          <w:sz w:val="24"/>
          <w:szCs w:val="24"/>
        </w:rPr>
        <w:t>b</w:t>
      </w:r>
      <w:r>
        <w:rPr>
          <w:rFonts w:ascii="Times New Roman" w:hAnsi="Times New Roman" w:cs="Times New Roman"/>
          <w:sz w:val="24"/>
          <w:szCs w:val="24"/>
        </w:rPr>
        <w:t xml:space="preserve">ezeichnet. Das verschafft </w:t>
      </w:r>
      <w:r w:rsidR="003966B8" w:rsidRPr="00810F09">
        <w:rPr>
          <w:rFonts w:ascii="Times New Roman" w:hAnsi="Times New Roman" w:cs="Times New Roman"/>
          <w:sz w:val="24"/>
          <w:szCs w:val="24"/>
        </w:rPr>
        <w:t>neues Abschreibungsvolumen</w:t>
      </w:r>
      <w:r>
        <w:rPr>
          <w:rFonts w:ascii="Times New Roman" w:hAnsi="Times New Roman" w:cs="Times New Roman"/>
          <w:sz w:val="24"/>
          <w:szCs w:val="24"/>
        </w:rPr>
        <w:t xml:space="preserve"> und der Käufer kann</w:t>
      </w:r>
      <w:r w:rsidR="003966B8" w:rsidRPr="00810F09">
        <w:rPr>
          <w:rFonts w:ascii="Times New Roman" w:hAnsi="Times New Roman" w:cs="Times New Roman"/>
          <w:sz w:val="24"/>
          <w:szCs w:val="24"/>
        </w:rPr>
        <w:t xml:space="preserve"> den darauf entfallenden Kaufpreisanteil über die Abschreibungen steuerlich geltend machen</w:t>
      </w:r>
      <w:r w:rsidR="00326730">
        <w:rPr>
          <w:rFonts w:ascii="Times New Roman" w:hAnsi="Times New Roman" w:cs="Times New Roman"/>
          <w:sz w:val="24"/>
          <w:szCs w:val="24"/>
        </w:rPr>
        <w:t>.</w:t>
      </w:r>
    </w:p>
    <w:p w:rsidR="00326730" w:rsidRPr="001E3BA9" w:rsidRDefault="00326730" w:rsidP="008C2BFB">
      <w:pPr>
        <w:spacing w:after="0"/>
        <w:outlineLvl w:val="2"/>
        <w:rPr>
          <w:rFonts w:ascii="Times New Roman" w:eastAsia="Times New Roman" w:hAnsi="Times New Roman" w:cs="Times New Roman"/>
          <w:bCs/>
          <w:sz w:val="24"/>
          <w:szCs w:val="24"/>
          <w:lang w:eastAsia="de-DE" w:bidi="ar-SA"/>
        </w:rPr>
      </w:pPr>
      <w:r w:rsidRPr="00326730">
        <w:rPr>
          <w:rFonts w:ascii="Times New Roman" w:eastAsia="Times New Roman" w:hAnsi="Times New Roman" w:cs="Times New Roman"/>
          <w:sz w:val="24"/>
          <w:szCs w:val="24"/>
          <w:lang w:eastAsia="de-DE" w:bidi="ar-SA"/>
        </w:rPr>
        <w:t>Übersteigt der Kaufpreis den Substanzwert sämtlicher materiellen und immateriellen Wirtschaftsgüter, stellt der darüber hinausgehende Kaufpreisanteil ein Entgelt für die bestehende Unternehmensstruktur und – Organisation dar und ist nach § 7 Abs. 1 Satz 3 EStG pauschal über 15 Jahre steuerlich abzuschreiben. Sofern der entrichtete Kaufpreis allerdings nachweislich nicht auf einen Geschäfts-</w:t>
      </w:r>
      <w:r>
        <w:rPr>
          <w:rFonts w:ascii="Times New Roman" w:eastAsia="Times New Roman" w:hAnsi="Times New Roman" w:cs="Times New Roman"/>
          <w:sz w:val="24"/>
          <w:szCs w:val="24"/>
          <w:lang w:eastAsia="de-DE" w:bidi="ar-SA"/>
        </w:rPr>
        <w:t xml:space="preserve"> </w:t>
      </w:r>
      <w:r w:rsidRPr="00326730">
        <w:rPr>
          <w:rFonts w:ascii="Times New Roman" w:eastAsia="Times New Roman" w:hAnsi="Times New Roman" w:cs="Times New Roman"/>
          <w:sz w:val="24"/>
          <w:szCs w:val="24"/>
          <w:lang w:eastAsia="de-DE" w:bidi="ar-SA"/>
        </w:rPr>
        <w:t>oder Firmenwert entfällt, ist dieser ausnahmsweise als Sofortaufwand abziehbar. In Abhängigke</w:t>
      </w:r>
      <w:r>
        <w:rPr>
          <w:rFonts w:ascii="Times New Roman" w:eastAsia="Times New Roman" w:hAnsi="Times New Roman" w:cs="Times New Roman"/>
          <w:sz w:val="24"/>
          <w:szCs w:val="24"/>
          <w:lang w:eastAsia="de-DE" w:bidi="ar-SA"/>
        </w:rPr>
        <w:t>it der Rechtsform des Käufers</w:t>
      </w:r>
      <w:r w:rsidRPr="00326730">
        <w:rPr>
          <w:rFonts w:ascii="Times New Roman" w:eastAsia="Times New Roman" w:hAnsi="Times New Roman" w:cs="Times New Roman"/>
          <w:sz w:val="24"/>
          <w:szCs w:val="24"/>
          <w:lang w:eastAsia="de-DE" w:bidi="ar-SA"/>
        </w:rPr>
        <w:t xml:space="preserve"> führt dies spätestens nach Ablauf eines 15 jährigen Zeitraums zu einer gesamten </w:t>
      </w:r>
      <w:r w:rsidRPr="001E3BA9">
        <w:rPr>
          <w:rFonts w:ascii="Times New Roman" w:eastAsia="Times New Roman" w:hAnsi="Times New Roman" w:cs="Times New Roman"/>
          <w:sz w:val="24"/>
          <w:szCs w:val="24"/>
          <w:lang w:eastAsia="de-DE" w:bidi="ar-SA"/>
        </w:rPr>
        <w:t xml:space="preserve">Steuerreduzierung von ca. </w:t>
      </w:r>
      <w:r w:rsidRPr="001E3BA9">
        <w:rPr>
          <w:rFonts w:ascii="Times New Roman" w:eastAsia="Times New Roman" w:hAnsi="Times New Roman" w:cs="Times New Roman"/>
          <w:bCs/>
          <w:sz w:val="24"/>
          <w:szCs w:val="24"/>
          <w:lang w:eastAsia="de-DE" w:bidi="ar-SA"/>
        </w:rPr>
        <w:t>30 Prozent</w:t>
      </w:r>
      <w:r w:rsidRPr="001E3BA9">
        <w:rPr>
          <w:rFonts w:ascii="Times New Roman" w:eastAsia="Times New Roman" w:hAnsi="Times New Roman" w:cs="Times New Roman"/>
          <w:sz w:val="24"/>
          <w:szCs w:val="24"/>
          <w:lang w:eastAsia="de-DE" w:bidi="ar-SA"/>
        </w:rPr>
        <w:t xml:space="preserve"> (</w:t>
      </w:r>
      <w:hyperlink r:id="rId9" w:history="1">
        <w:r w:rsidRPr="001E3BA9">
          <w:rPr>
            <w:rFonts w:ascii="Times New Roman" w:eastAsia="Times New Roman" w:hAnsi="Times New Roman" w:cs="Times New Roman"/>
            <w:sz w:val="24"/>
            <w:szCs w:val="24"/>
            <w:lang w:eastAsia="de-DE" w:bidi="ar-SA"/>
          </w:rPr>
          <w:t>Kapitalgesellschaften</w:t>
        </w:r>
      </w:hyperlink>
      <w:r w:rsidRPr="001E3BA9">
        <w:rPr>
          <w:rFonts w:ascii="Times New Roman" w:eastAsia="Times New Roman" w:hAnsi="Times New Roman" w:cs="Times New Roman"/>
          <w:sz w:val="24"/>
          <w:szCs w:val="24"/>
          <w:lang w:eastAsia="de-DE" w:bidi="ar-SA"/>
        </w:rPr>
        <w:t xml:space="preserve">) oder </w:t>
      </w:r>
      <w:r w:rsidRPr="001E3BA9">
        <w:rPr>
          <w:rFonts w:ascii="Times New Roman" w:eastAsia="Times New Roman" w:hAnsi="Times New Roman" w:cs="Times New Roman"/>
          <w:bCs/>
          <w:sz w:val="24"/>
          <w:szCs w:val="24"/>
          <w:lang w:eastAsia="de-DE" w:bidi="ar-SA"/>
        </w:rPr>
        <w:t>50 Prozent</w:t>
      </w:r>
      <w:r w:rsidRPr="001E3BA9">
        <w:rPr>
          <w:rFonts w:ascii="Times New Roman" w:eastAsia="Times New Roman" w:hAnsi="Times New Roman" w:cs="Times New Roman"/>
          <w:sz w:val="24"/>
          <w:szCs w:val="24"/>
          <w:lang w:eastAsia="de-DE" w:bidi="ar-SA"/>
        </w:rPr>
        <w:t xml:space="preserve"> (</w:t>
      </w:r>
      <w:hyperlink r:id="rId10" w:history="1">
        <w:r w:rsidRPr="001E3BA9">
          <w:rPr>
            <w:rFonts w:ascii="Times New Roman" w:eastAsia="Times New Roman" w:hAnsi="Times New Roman" w:cs="Times New Roman"/>
            <w:sz w:val="24"/>
            <w:szCs w:val="24"/>
            <w:lang w:eastAsia="de-DE" w:bidi="ar-SA"/>
          </w:rPr>
          <w:t>Personenunternehmen</w:t>
        </w:r>
      </w:hyperlink>
      <w:r w:rsidRPr="001E3BA9">
        <w:rPr>
          <w:rFonts w:ascii="Times New Roman" w:eastAsia="Times New Roman" w:hAnsi="Times New Roman" w:cs="Times New Roman"/>
          <w:sz w:val="24"/>
          <w:szCs w:val="24"/>
          <w:lang w:eastAsia="de-DE" w:bidi="ar-SA"/>
        </w:rPr>
        <w:t xml:space="preserve">), des </w:t>
      </w:r>
      <w:proofErr w:type="spellStart"/>
      <w:r w:rsidRPr="001E3BA9">
        <w:rPr>
          <w:rFonts w:ascii="Times New Roman" w:eastAsia="Times New Roman" w:hAnsi="Times New Roman" w:cs="Times New Roman"/>
          <w:sz w:val="24"/>
          <w:szCs w:val="24"/>
          <w:lang w:eastAsia="de-DE" w:bidi="ar-SA"/>
        </w:rPr>
        <w:t>entrichteteten</w:t>
      </w:r>
      <w:proofErr w:type="spellEnd"/>
      <w:r w:rsidRPr="001E3BA9">
        <w:rPr>
          <w:rFonts w:ascii="Times New Roman" w:eastAsia="Times New Roman" w:hAnsi="Times New Roman" w:cs="Times New Roman"/>
          <w:sz w:val="24"/>
          <w:szCs w:val="24"/>
          <w:lang w:eastAsia="de-DE" w:bidi="ar-SA"/>
        </w:rPr>
        <w:t xml:space="preserve"> Kaufpreises.</w:t>
      </w:r>
    </w:p>
    <w:p w:rsidR="003966B8" w:rsidRDefault="003966B8" w:rsidP="008C2BFB">
      <w:pPr>
        <w:spacing w:after="0"/>
        <w:outlineLvl w:val="2"/>
        <w:rPr>
          <w:rFonts w:ascii="Times New Roman" w:eastAsia="Times New Roman" w:hAnsi="Times New Roman" w:cs="Times New Roman"/>
          <w:bCs/>
          <w:sz w:val="24"/>
          <w:szCs w:val="24"/>
          <w:lang w:eastAsia="de-DE" w:bidi="ar-SA"/>
        </w:rPr>
      </w:pPr>
    </w:p>
    <w:p w:rsidR="003966B8" w:rsidRDefault="00B85499" w:rsidP="008C2BFB">
      <w:pPr>
        <w:spacing w:after="0"/>
        <w:outlineLvl w:val="2"/>
        <w:rPr>
          <w:rFonts w:ascii="Times New Roman" w:eastAsia="Times New Roman" w:hAnsi="Times New Roman" w:cs="Times New Roman"/>
          <w:b/>
          <w:bCs/>
          <w:sz w:val="24"/>
          <w:szCs w:val="24"/>
          <w:lang w:eastAsia="de-DE" w:bidi="ar-SA"/>
        </w:rPr>
      </w:pPr>
      <w:r>
        <w:rPr>
          <w:rFonts w:ascii="Times New Roman" w:eastAsia="Times New Roman" w:hAnsi="Times New Roman" w:cs="Times New Roman"/>
          <w:b/>
          <w:bCs/>
          <w:sz w:val="24"/>
          <w:szCs w:val="24"/>
          <w:lang w:eastAsia="de-DE" w:bidi="ar-SA"/>
        </w:rPr>
        <w:t xml:space="preserve">2.4 </w:t>
      </w:r>
      <w:r w:rsidR="003966B8" w:rsidRPr="003966B8">
        <w:rPr>
          <w:rFonts w:ascii="Times New Roman" w:eastAsia="Times New Roman" w:hAnsi="Times New Roman" w:cs="Times New Roman"/>
          <w:b/>
          <w:bCs/>
          <w:sz w:val="24"/>
          <w:szCs w:val="24"/>
          <w:lang w:eastAsia="de-DE" w:bidi="ar-SA"/>
        </w:rPr>
        <w:t>Nachteile für Käufer</w:t>
      </w:r>
    </w:p>
    <w:p w:rsidR="0081478C" w:rsidRPr="0081478C" w:rsidRDefault="0081478C" w:rsidP="008C2BFB">
      <w:pPr>
        <w:spacing w:after="0"/>
        <w:outlineLvl w:val="2"/>
        <w:rPr>
          <w:rFonts w:ascii="Times New Roman" w:eastAsia="Times New Roman" w:hAnsi="Times New Roman" w:cs="Times New Roman"/>
          <w:bCs/>
          <w:sz w:val="24"/>
          <w:szCs w:val="24"/>
          <w:lang w:eastAsia="de-DE" w:bidi="ar-SA"/>
        </w:rPr>
      </w:pPr>
      <w:r w:rsidRPr="0081478C">
        <w:rPr>
          <w:rFonts w:ascii="Times New Roman" w:hAnsi="Times New Roman" w:cs="Times New Roman"/>
          <w:sz w:val="24"/>
          <w:szCs w:val="24"/>
        </w:rPr>
        <w:t>§ 75 der Abgabenordnung (AO) lässt denjenigen für rückständige Steuern haften, der ein Unternehmen oder einen Teilbetrieb eines Unternehmens „im Ganzen” erwirbt.</w:t>
      </w:r>
    </w:p>
    <w:p w:rsidR="001E3BA9" w:rsidRDefault="001E3BA9"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Bei landwirtschaftlichen unternehmen müssen alle Pachtverträge neu abgeschlossen werden. Deswegen wird in der Regel eine Mitwirkungspflicht bei der Verpachtung an den Käufer vereinbart.</w:t>
      </w:r>
    </w:p>
    <w:p w:rsidR="002D5D94" w:rsidRPr="002D5D94" w:rsidRDefault="002D5D94" w:rsidP="008C2BFB">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Es fällt auf jeden Fall Grunderwerbssteuer an, sie läßt sich </w:t>
      </w:r>
      <w:r w:rsidR="00326730">
        <w:rPr>
          <w:rFonts w:ascii="Times New Roman" w:eastAsia="Times New Roman" w:hAnsi="Times New Roman" w:cs="Times New Roman"/>
          <w:bCs/>
          <w:sz w:val="24"/>
          <w:szCs w:val="24"/>
          <w:lang w:eastAsia="de-DE" w:bidi="ar-SA"/>
        </w:rPr>
        <w:t>nicht vermeiden.</w:t>
      </w:r>
      <w:r>
        <w:rPr>
          <w:rFonts w:ascii="Times New Roman" w:eastAsia="Times New Roman" w:hAnsi="Times New Roman" w:cs="Times New Roman"/>
          <w:bCs/>
          <w:sz w:val="24"/>
          <w:szCs w:val="24"/>
          <w:lang w:eastAsia="de-DE" w:bidi="ar-SA"/>
        </w:rPr>
        <w:t xml:space="preserve"> </w:t>
      </w:r>
    </w:p>
    <w:p w:rsidR="008C2BFB" w:rsidRDefault="008C2BFB" w:rsidP="008C2BFB">
      <w:pPr>
        <w:spacing w:after="0"/>
        <w:outlineLvl w:val="2"/>
        <w:rPr>
          <w:rFonts w:ascii="Times New Roman" w:eastAsia="Times New Roman" w:hAnsi="Times New Roman" w:cs="Times New Roman"/>
          <w:bCs/>
          <w:sz w:val="24"/>
          <w:szCs w:val="24"/>
          <w:lang w:eastAsia="de-DE" w:bidi="ar-SA"/>
        </w:rPr>
      </w:pPr>
    </w:p>
    <w:p w:rsidR="0081478C" w:rsidRPr="007847E0" w:rsidRDefault="0081478C" w:rsidP="0081478C">
      <w:pPr>
        <w:spacing w:after="0"/>
        <w:outlineLvl w:val="2"/>
        <w:rPr>
          <w:rFonts w:ascii="Times New Roman" w:eastAsia="Times New Roman" w:hAnsi="Times New Roman" w:cs="Times New Roman"/>
          <w:b/>
          <w:bCs/>
          <w:sz w:val="27"/>
          <w:szCs w:val="27"/>
          <w:lang w:eastAsia="de-DE" w:bidi="ar-SA"/>
        </w:rPr>
      </w:pPr>
      <w:r w:rsidRPr="007847E0">
        <w:rPr>
          <w:rFonts w:ascii="Times New Roman" w:eastAsia="Times New Roman" w:hAnsi="Times New Roman" w:cs="Times New Roman"/>
          <w:b/>
          <w:bCs/>
          <w:sz w:val="27"/>
          <w:szCs w:val="27"/>
          <w:lang w:eastAsia="de-DE" w:bidi="ar-SA"/>
        </w:rPr>
        <w:t>Umsatzsteuer beim Unternehmenskauf</w:t>
      </w:r>
    </w:p>
    <w:p w:rsidR="0081478C" w:rsidRPr="007847E0" w:rsidRDefault="0081478C" w:rsidP="0081478C">
      <w:pPr>
        <w:spacing w:after="0"/>
        <w:rPr>
          <w:rFonts w:ascii="Times New Roman" w:eastAsia="Times New Roman" w:hAnsi="Times New Roman" w:cs="Times New Roman"/>
          <w:sz w:val="24"/>
          <w:szCs w:val="24"/>
          <w:lang w:eastAsia="de-DE" w:bidi="ar-SA"/>
        </w:rPr>
      </w:pPr>
      <w:r w:rsidRPr="007847E0">
        <w:rPr>
          <w:rFonts w:ascii="Times New Roman" w:eastAsia="Times New Roman" w:hAnsi="Times New Roman" w:cs="Times New Roman"/>
          <w:sz w:val="24"/>
          <w:szCs w:val="24"/>
          <w:lang w:eastAsia="de-DE" w:bidi="ar-SA"/>
        </w:rPr>
        <w:t xml:space="preserve">Erfolgt der Unternehmenskauf im Ganzen, fällt in der Regel keine Umsatzsteuer an. Schließlich handelt es sich um eine sogenannte Geschäftsveräußerung im Ganzen, die nach § </w:t>
      </w:r>
      <w:proofErr w:type="spellStart"/>
      <w:r w:rsidR="001F3C4E">
        <w:rPr>
          <w:rFonts w:ascii="Times New Roman" w:hAnsi="Times New Roman" w:cs="Times New Roman"/>
          <w:sz w:val="24"/>
          <w:szCs w:val="24"/>
        </w:rPr>
        <w:t>§</w:t>
      </w:r>
      <w:proofErr w:type="spellEnd"/>
      <w:r w:rsidR="001F3C4E">
        <w:rPr>
          <w:rFonts w:ascii="Times New Roman" w:hAnsi="Times New Roman" w:cs="Times New Roman"/>
          <w:sz w:val="24"/>
          <w:szCs w:val="24"/>
        </w:rPr>
        <w:t xml:space="preserve"> 4 Nr. 8 Buchstabe f</w:t>
      </w:r>
      <w:r w:rsidR="001F3C4E" w:rsidRPr="00D6564B">
        <w:rPr>
          <w:rFonts w:ascii="Times New Roman" w:hAnsi="Times New Roman" w:cs="Times New Roman"/>
          <w:sz w:val="24"/>
          <w:szCs w:val="24"/>
        </w:rPr>
        <w:t xml:space="preserve"> UStG </w:t>
      </w:r>
      <w:r w:rsidRPr="007847E0">
        <w:rPr>
          <w:rFonts w:ascii="Times New Roman" w:eastAsia="Times New Roman" w:hAnsi="Times New Roman" w:cs="Times New Roman"/>
          <w:sz w:val="24"/>
          <w:szCs w:val="24"/>
          <w:lang w:eastAsia="de-DE" w:bidi="ar-SA"/>
        </w:rPr>
        <w:t>nicht steuerbar ist.</w:t>
      </w:r>
    </w:p>
    <w:p w:rsidR="0081478C" w:rsidRDefault="0081478C" w:rsidP="0081478C">
      <w:pPr>
        <w:spacing w:after="0"/>
        <w:outlineLvl w:val="2"/>
        <w:rPr>
          <w:rFonts w:ascii="Times New Roman" w:eastAsia="Times New Roman" w:hAnsi="Times New Roman" w:cs="Times New Roman"/>
          <w:bCs/>
          <w:sz w:val="24"/>
          <w:szCs w:val="24"/>
          <w:lang w:eastAsia="de-DE" w:bidi="ar-SA"/>
        </w:rPr>
      </w:pPr>
    </w:p>
    <w:p w:rsidR="0081478C" w:rsidRDefault="0081478C" w:rsidP="0081478C">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Diese kurze Darstellung kann und will nicht die juristische und steuerliche Beratung ersetzen. </w:t>
      </w:r>
    </w:p>
    <w:p w:rsidR="0067131F" w:rsidRDefault="00D73A8C" w:rsidP="0081478C">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 xml:space="preserve">Wie auch immer Sie </w:t>
      </w:r>
      <w:r w:rsidR="0081478C">
        <w:rPr>
          <w:rFonts w:ascii="Times New Roman" w:eastAsia="Times New Roman" w:hAnsi="Times New Roman" w:cs="Times New Roman"/>
          <w:bCs/>
          <w:sz w:val="24"/>
          <w:szCs w:val="24"/>
          <w:lang w:eastAsia="de-DE" w:bidi="ar-SA"/>
        </w:rPr>
        <w:t xml:space="preserve">ein Landwirtschaftsunternehmen oder einen Teilbereich </w:t>
      </w:r>
      <w:r>
        <w:rPr>
          <w:rFonts w:ascii="Times New Roman" w:eastAsia="Times New Roman" w:hAnsi="Times New Roman" w:cs="Times New Roman"/>
          <w:bCs/>
          <w:sz w:val="24"/>
          <w:szCs w:val="24"/>
          <w:lang w:eastAsia="de-DE" w:bidi="ar-SA"/>
        </w:rPr>
        <w:t>kaufen</w:t>
      </w:r>
      <w:r w:rsidR="00DD486E">
        <w:rPr>
          <w:rFonts w:ascii="Times New Roman" w:eastAsia="Times New Roman" w:hAnsi="Times New Roman" w:cs="Times New Roman"/>
          <w:bCs/>
          <w:sz w:val="24"/>
          <w:szCs w:val="24"/>
          <w:lang w:eastAsia="de-DE" w:bidi="ar-SA"/>
        </w:rPr>
        <w:t xml:space="preserve"> oder verkaufen</w:t>
      </w:r>
      <w:r w:rsidR="0081478C">
        <w:rPr>
          <w:rFonts w:ascii="Times New Roman" w:eastAsia="Times New Roman" w:hAnsi="Times New Roman" w:cs="Times New Roman"/>
          <w:bCs/>
          <w:sz w:val="24"/>
          <w:szCs w:val="24"/>
          <w:lang w:eastAsia="de-DE" w:bidi="ar-SA"/>
        </w:rPr>
        <w:t xml:space="preserve">, ob Share Deal oder Asset Deal: </w:t>
      </w:r>
      <w:r>
        <w:rPr>
          <w:rFonts w:ascii="Times New Roman" w:eastAsia="Times New Roman" w:hAnsi="Times New Roman" w:cs="Times New Roman"/>
          <w:bCs/>
          <w:sz w:val="24"/>
          <w:szCs w:val="24"/>
          <w:lang w:eastAsia="de-DE" w:bidi="ar-SA"/>
        </w:rPr>
        <w:t xml:space="preserve">Ich empfehle immer </w:t>
      </w:r>
      <w:r w:rsidR="0081478C">
        <w:rPr>
          <w:rFonts w:ascii="Times New Roman" w:eastAsia="Times New Roman" w:hAnsi="Times New Roman" w:cs="Times New Roman"/>
          <w:bCs/>
          <w:sz w:val="24"/>
          <w:szCs w:val="24"/>
          <w:lang w:eastAsia="de-DE" w:bidi="ar-SA"/>
        </w:rPr>
        <w:t xml:space="preserve"> </w:t>
      </w:r>
      <w:r w:rsidR="00DD486E">
        <w:rPr>
          <w:rFonts w:ascii="Times New Roman" w:eastAsia="Times New Roman" w:hAnsi="Times New Roman" w:cs="Times New Roman"/>
          <w:bCs/>
          <w:sz w:val="24"/>
          <w:szCs w:val="24"/>
          <w:lang w:eastAsia="de-DE" w:bidi="ar-SA"/>
        </w:rPr>
        <w:t xml:space="preserve">eine </w:t>
      </w:r>
      <w:r w:rsidR="0081478C">
        <w:rPr>
          <w:rFonts w:ascii="Times New Roman" w:eastAsia="Times New Roman" w:hAnsi="Times New Roman" w:cs="Times New Roman"/>
          <w:bCs/>
          <w:sz w:val="24"/>
          <w:szCs w:val="24"/>
          <w:lang w:eastAsia="de-DE" w:bidi="ar-SA"/>
        </w:rPr>
        <w:t xml:space="preserve">sorgfältige Prüfung,  </w:t>
      </w:r>
      <w:r w:rsidR="0067131F">
        <w:rPr>
          <w:rFonts w:ascii="Times New Roman" w:eastAsia="Times New Roman" w:hAnsi="Times New Roman" w:cs="Times New Roman"/>
          <w:bCs/>
          <w:sz w:val="24"/>
          <w:szCs w:val="24"/>
          <w:lang w:eastAsia="de-DE" w:bidi="ar-SA"/>
        </w:rPr>
        <w:t xml:space="preserve">qualifizierte </w:t>
      </w:r>
      <w:r w:rsidR="0081478C">
        <w:rPr>
          <w:rFonts w:ascii="Times New Roman" w:eastAsia="Times New Roman" w:hAnsi="Times New Roman" w:cs="Times New Roman"/>
          <w:bCs/>
          <w:sz w:val="24"/>
          <w:szCs w:val="24"/>
          <w:lang w:eastAsia="de-DE" w:bidi="ar-SA"/>
        </w:rPr>
        <w:t xml:space="preserve">juristische und steuerliche Beratung. </w:t>
      </w:r>
    </w:p>
    <w:p w:rsidR="0081478C" w:rsidRDefault="00D73A8C" w:rsidP="0081478C">
      <w:pPr>
        <w:spacing w:after="0"/>
        <w:outlineLvl w:val="2"/>
        <w:rPr>
          <w:rFonts w:ascii="Times New Roman" w:eastAsia="Times New Roman" w:hAnsi="Times New Roman" w:cs="Times New Roman"/>
          <w:bCs/>
          <w:sz w:val="24"/>
          <w:szCs w:val="24"/>
          <w:lang w:eastAsia="de-DE" w:bidi="ar-SA"/>
        </w:rPr>
      </w:pPr>
      <w:r>
        <w:rPr>
          <w:rFonts w:ascii="Times New Roman" w:eastAsia="Times New Roman" w:hAnsi="Times New Roman" w:cs="Times New Roman"/>
          <w:bCs/>
          <w:sz w:val="24"/>
          <w:szCs w:val="24"/>
          <w:lang w:eastAsia="de-DE" w:bidi="ar-SA"/>
        </w:rPr>
        <w:t>Ich bin für Sie</w:t>
      </w:r>
      <w:r w:rsidR="0081478C">
        <w:rPr>
          <w:rFonts w:ascii="Times New Roman" w:eastAsia="Times New Roman" w:hAnsi="Times New Roman" w:cs="Times New Roman"/>
          <w:bCs/>
          <w:sz w:val="24"/>
          <w:szCs w:val="24"/>
          <w:lang w:eastAsia="de-DE" w:bidi="ar-SA"/>
        </w:rPr>
        <w:t xml:space="preserve"> ein Vermittler und Begleiter in allen Phasen des Verkaufs</w:t>
      </w:r>
      <w:r>
        <w:rPr>
          <w:rFonts w:ascii="Times New Roman" w:eastAsia="Times New Roman" w:hAnsi="Times New Roman" w:cs="Times New Roman"/>
          <w:bCs/>
          <w:sz w:val="24"/>
          <w:szCs w:val="24"/>
          <w:lang w:eastAsia="de-DE" w:bidi="ar-SA"/>
        </w:rPr>
        <w:t>- oder Erwerbsvorgangs</w:t>
      </w:r>
      <w:r w:rsidR="0081478C">
        <w:rPr>
          <w:rFonts w:ascii="Times New Roman" w:eastAsia="Times New Roman" w:hAnsi="Times New Roman" w:cs="Times New Roman"/>
          <w:bCs/>
          <w:sz w:val="24"/>
          <w:szCs w:val="24"/>
          <w:lang w:eastAsia="de-DE" w:bidi="ar-SA"/>
        </w:rPr>
        <w:t>.</w:t>
      </w:r>
    </w:p>
    <w:p w:rsidR="0081478C" w:rsidRDefault="0081478C" w:rsidP="0081478C">
      <w:pPr>
        <w:spacing w:after="0"/>
        <w:outlineLvl w:val="2"/>
        <w:rPr>
          <w:rFonts w:ascii="Times New Roman" w:eastAsia="Times New Roman" w:hAnsi="Times New Roman" w:cs="Times New Roman"/>
          <w:bCs/>
          <w:sz w:val="24"/>
          <w:szCs w:val="24"/>
          <w:lang w:eastAsia="de-DE" w:bidi="ar-SA"/>
        </w:rPr>
      </w:pPr>
    </w:p>
    <w:p w:rsidR="00B85499" w:rsidRPr="00B85499" w:rsidRDefault="00D73A8C" w:rsidP="00B85499">
      <w:pPr>
        <w:spacing w:after="0"/>
        <w:jc w:val="center"/>
        <w:outlineLvl w:val="2"/>
        <w:rPr>
          <w:rFonts w:ascii="Times New Roman" w:eastAsia="Times New Roman" w:hAnsi="Times New Roman" w:cs="Times New Roman"/>
          <w:b/>
          <w:bCs/>
          <w:sz w:val="24"/>
          <w:szCs w:val="24"/>
          <w:lang w:eastAsia="de-DE" w:bidi="ar-SA"/>
        </w:rPr>
      </w:pPr>
      <w:r w:rsidRPr="00B85499">
        <w:rPr>
          <w:rFonts w:ascii="Times New Roman" w:eastAsia="Times New Roman" w:hAnsi="Times New Roman" w:cs="Times New Roman"/>
          <w:b/>
          <w:bCs/>
          <w:sz w:val="24"/>
          <w:szCs w:val="24"/>
          <w:lang w:eastAsia="de-DE" w:bidi="ar-SA"/>
        </w:rPr>
        <w:t>Arno Reis DenkFabrik</w:t>
      </w:r>
      <w:r w:rsidR="00B85499" w:rsidRPr="00B85499">
        <w:rPr>
          <w:rFonts w:ascii="Times New Roman" w:eastAsia="Times New Roman" w:hAnsi="Times New Roman" w:cs="Times New Roman"/>
          <w:b/>
          <w:bCs/>
          <w:sz w:val="24"/>
          <w:szCs w:val="24"/>
          <w:lang w:eastAsia="de-DE" w:bidi="ar-SA"/>
        </w:rPr>
        <w:t xml:space="preserve">, </w:t>
      </w:r>
      <w:proofErr w:type="spellStart"/>
      <w:r w:rsidR="00B85499" w:rsidRPr="00B85499">
        <w:rPr>
          <w:rFonts w:ascii="Times New Roman" w:eastAsia="Times New Roman" w:hAnsi="Times New Roman" w:cs="Times New Roman"/>
          <w:b/>
          <w:bCs/>
          <w:sz w:val="24"/>
          <w:szCs w:val="24"/>
          <w:lang w:eastAsia="de-DE" w:bidi="ar-SA"/>
        </w:rPr>
        <w:t>Nordstr</w:t>
      </w:r>
      <w:proofErr w:type="spellEnd"/>
      <w:r w:rsidR="00B85499" w:rsidRPr="00B85499">
        <w:rPr>
          <w:rFonts w:ascii="Times New Roman" w:eastAsia="Times New Roman" w:hAnsi="Times New Roman" w:cs="Times New Roman"/>
          <w:b/>
          <w:bCs/>
          <w:sz w:val="24"/>
          <w:szCs w:val="24"/>
          <w:lang w:eastAsia="de-DE" w:bidi="ar-SA"/>
        </w:rPr>
        <w:t>. 70, 18107 Elmenhorst</w:t>
      </w:r>
    </w:p>
    <w:p w:rsidR="007847E0" w:rsidRPr="00B85499" w:rsidRDefault="00B85499" w:rsidP="00B85499">
      <w:pPr>
        <w:spacing w:after="0"/>
        <w:jc w:val="center"/>
        <w:outlineLvl w:val="2"/>
        <w:rPr>
          <w:rFonts w:ascii="Times New Roman" w:eastAsia="Times New Roman" w:hAnsi="Times New Roman" w:cs="Times New Roman"/>
          <w:b/>
          <w:bCs/>
          <w:sz w:val="24"/>
          <w:szCs w:val="24"/>
          <w:lang w:eastAsia="de-DE" w:bidi="ar-SA"/>
        </w:rPr>
      </w:pPr>
      <w:r w:rsidRPr="00B85499">
        <w:rPr>
          <w:rFonts w:ascii="Times New Roman" w:eastAsia="Times New Roman" w:hAnsi="Times New Roman" w:cs="Times New Roman"/>
          <w:b/>
          <w:bCs/>
          <w:sz w:val="24"/>
          <w:szCs w:val="24"/>
          <w:lang w:eastAsia="de-DE" w:bidi="ar-SA"/>
        </w:rPr>
        <w:t>Telefon</w:t>
      </w:r>
      <w:r>
        <w:rPr>
          <w:rFonts w:ascii="Times New Roman" w:eastAsia="Times New Roman" w:hAnsi="Times New Roman" w:cs="Times New Roman"/>
          <w:b/>
          <w:bCs/>
          <w:sz w:val="24"/>
          <w:szCs w:val="24"/>
          <w:lang w:eastAsia="de-DE" w:bidi="ar-SA"/>
        </w:rPr>
        <w:t>:</w:t>
      </w:r>
      <w:r w:rsidRPr="00B85499">
        <w:rPr>
          <w:rFonts w:ascii="Times New Roman" w:eastAsia="Times New Roman" w:hAnsi="Times New Roman" w:cs="Times New Roman"/>
          <w:b/>
          <w:bCs/>
          <w:sz w:val="24"/>
          <w:szCs w:val="24"/>
          <w:lang w:eastAsia="de-DE" w:bidi="ar-SA"/>
        </w:rPr>
        <w:t xml:space="preserve"> 0177 3576035 . Mail</w:t>
      </w:r>
      <w:r>
        <w:rPr>
          <w:rFonts w:ascii="Times New Roman" w:eastAsia="Times New Roman" w:hAnsi="Times New Roman" w:cs="Times New Roman"/>
          <w:b/>
          <w:bCs/>
          <w:sz w:val="24"/>
          <w:szCs w:val="24"/>
          <w:lang w:eastAsia="de-DE" w:bidi="ar-SA"/>
        </w:rPr>
        <w:t>:</w:t>
      </w:r>
      <w:r w:rsidRPr="00B85499">
        <w:rPr>
          <w:rFonts w:ascii="Times New Roman" w:eastAsia="Times New Roman" w:hAnsi="Times New Roman" w:cs="Times New Roman"/>
          <w:b/>
          <w:bCs/>
          <w:sz w:val="24"/>
          <w:szCs w:val="24"/>
          <w:lang w:eastAsia="de-DE" w:bidi="ar-SA"/>
        </w:rPr>
        <w:t xml:space="preserve"> arno.reis@</w:t>
      </w:r>
      <w:r w:rsidR="001F3C4E">
        <w:rPr>
          <w:rFonts w:ascii="Times New Roman" w:eastAsia="Times New Roman" w:hAnsi="Times New Roman" w:cs="Times New Roman"/>
          <w:b/>
          <w:bCs/>
          <w:sz w:val="24"/>
          <w:szCs w:val="24"/>
          <w:lang w:eastAsia="de-DE" w:bidi="ar-SA"/>
        </w:rPr>
        <w:t>kabelmail.de</w:t>
      </w:r>
    </w:p>
    <w:sectPr w:rsidR="007847E0" w:rsidRPr="00B85499" w:rsidSect="005E2A44">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93F" w:rsidRDefault="0057693F" w:rsidP="00F96F12">
      <w:pPr>
        <w:spacing w:after="0" w:line="240" w:lineRule="auto"/>
      </w:pPr>
      <w:r>
        <w:separator/>
      </w:r>
    </w:p>
  </w:endnote>
  <w:endnote w:type="continuationSeparator" w:id="0">
    <w:p w:rsidR="0057693F" w:rsidRDefault="0057693F" w:rsidP="00F96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12" w:rsidRDefault="00F96F12" w:rsidP="00F96F12">
    <w:pPr>
      <w:pStyle w:val="Fuzeile"/>
      <w:jc w:val="center"/>
    </w:pPr>
    <w:r>
      <w:t xml:space="preserve">Seite </w:t>
    </w:r>
    <w:sdt>
      <w:sdtPr>
        <w:id w:val="103315955"/>
        <w:docPartObj>
          <w:docPartGallery w:val="Page Numbers (Bottom of Page)"/>
          <w:docPartUnique/>
        </w:docPartObj>
      </w:sdtPr>
      <w:sdtContent>
        <w:fldSimple w:instr=" PAGE   \* MERGEFORMAT ">
          <w:r w:rsidR="001F3C4E">
            <w:rPr>
              <w:noProof/>
            </w:rPr>
            <w:t>4</w:t>
          </w:r>
        </w:fldSimple>
        <w:r>
          <w:t xml:space="preserve">  Arno Reis: Agrarunternehmen kaufen und verkaufen</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93F" w:rsidRDefault="0057693F" w:rsidP="00F96F12">
      <w:pPr>
        <w:spacing w:after="0" w:line="240" w:lineRule="auto"/>
      </w:pPr>
      <w:r>
        <w:separator/>
      </w:r>
    </w:p>
  </w:footnote>
  <w:footnote w:type="continuationSeparator" w:id="0">
    <w:p w:rsidR="0057693F" w:rsidRDefault="0057693F" w:rsidP="00F96F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558C"/>
    <w:multiLevelType w:val="multilevel"/>
    <w:tmpl w:val="81C01C68"/>
    <w:lvl w:ilvl="0">
      <w:start w:val="1"/>
      <w:numFmt w:val="decimal"/>
      <w:lvlText w:val="%1."/>
      <w:lvlJc w:val="left"/>
      <w:pPr>
        <w:ind w:left="360" w:hanging="360"/>
      </w:pPr>
      <w:rPr>
        <w:rFonts w:hint="default"/>
      </w:rPr>
    </w:lvl>
    <w:lvl w:ilvl="1">
      <w:start w:val="1"/>
      <w:numFmt w:val="decimal"/>
      <w:isLgl/>
      <w:lvlText w:val="%1.%2."/>
      <w:lvlJc w:val="left"/>
      <w:pPr>
        <w:ind w:left="367" w:hanging="367"/>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1">
    <w:nsid w:val="1C884C47"/>
    <w:multiLevelType w:val="multilevel"/>
    <w:tmpl w:val="2B98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D6D83"/>
    <w:multiLevelType w:val="multilevel"/>
    <w:tmpl w:val="1F2C233A"/>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nsid w:val="3C195CA1"/>
    <w:multiLevelType w:val="multilevel"/>
    <w:tmpl w:val="9540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847E0"/>
    <w:rsid w:val="0017364C"/>
    <w:rsid w:val="001E3BA9"/>
    <w:rsid w:val="001F3C4E"/>
    <w:rsid w:val="002D5D94"/>
    <w:rsid w:val="00307C44"/>
    <w:rsid w:val="00326730"/>
    <w:rsid w:val="003472D3"/>
    <w:rsid w:val="003966B8"/>
    <w:rsid w:val="00431442"/>
    <w:rsid w:val="0044222A"/>
    <w:rsid w:val="0046105E"/>
    <w:rsid w:val="0057693F"/>
    <w:rsid w:val="005819EA"/>
    <w:rsid w:val="005E2A44"/>
    <w:rsid w:val="0067131F"/>
    <w:rsid w:val="006742EF"/>
    <w:rsid w:val="006966C7"/>
    <w:rsid w:val="007847E0"/>
    <w:rsid w:val="007F5CFB"/>
    <w:rsid w:val="00810F09"/>
    <w:rsid w:val="0081478C"/>
    <w:rsid w:val="00846359"/>
    <w:rsid w:val="00887A9F"/>
    <w:rsid w:val="008C2BFB"/>
    <w:rsid w:val="00995CA2"/>
    <w:rsid w:val="00AF273F"/>
    <w:rsid w:val="00B569BD"/>
    <w:rsid w:val="00B63422"/>
    <w:rsid w:val="00B85499"/>
    <w:rsid w:val="00B9410D"/>
    <w:rsid w:val="00D53443"/>
    <w:rsid w:val="00D73A8C"/>
    <w:rsid w:val="00DD486E"/>
    <w:rsid w:val="00E96052"/>
    <w:rsid w:val="00F96F12"/>
    <w:rsid w:val="00FB56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6C7"/>
    <w:rPr>
      <w:lang w:val="de-DE"/>
    </w:rPr>
  </w:style>
  <w:style w:type="paragraph" w:styleId="berschrift1">
    <w:name w:val="heading 1"/>
    <w:basedOn w:val="Standard"/>
    <w:next w:val="Standard"/>
    <w:link w:val="berschrift1Zchn"/>
    <w:uiPriority w:val="9"/>
    <w:qFormat/>
    <w:rsid w:val="006966C7"/>
    <w:pPr>
      <w:spacing w:before="480" w:after="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unhideWhenUsed/>
    <w:qFormat/>
    <w:rsid w:val="006966C7"/>
    <w:pPr>
      <w:spacing w:before="200" w:after="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unhideWhenUsed/>
    <w:qFormat/>
    <w:rsid w:val="006966C7"/>
    <w:pPr>
      <w:spacing w:before="200" w:after="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966C7"/>
    <w:pPr>
      <w:spacing w:before="200" w:after="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966C7"/>
    <w:pPr>
      <w:spacing w:before="200" w:after="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966C7"/>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966C7"/>
    <w:pPr>
      <w:spacing w:after="0"/>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966C7"/>
    <w:pPr>
      <w:spacing w:after="0"/>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966C7"/>
    <w:pPr>
      <w:spacing w:after="0"/>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66C7"/>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6966C7"/>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966C7"/>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966C7"/>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966C7"/>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966C7"/>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966C7"/>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966C7"/>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966C7"/>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966C7"/>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966C7"/>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966C7"/>
    <w:pPr>
      <w:spacing w:after="600"/>
    </w:pPr>
    <w:rPr>
      <w:rFonts w:asciiTheme="majorHAnsi" w:eastAsiaTheme="majorEastAsia" w:hAnsiTheme="majorHAnsi" w:cstheme="majorBidi"/>
      <w:i/>
      <w:iCs/>
      <w:spacing w:val="13"/>
      <w:sz w:val="24"/>
      <w:szCs w:val="24"/>
      <w:lang w:val="en-US"/>
    </w:rPr>
  </w:style>
  <w:style w:type="character" w:customStyle="1" w:styleId="UntertitelZchn">
    <w:name w:val="Untertitel Zchn"/>
    <w:basedOn w:val="Absatz-Standardschriftart"/>
    <w:link w:val="Untertitel"/>
    <w:uiPriority w:val="11"/>
    <w:rsid w:val="006966C7"/>
    <w:rPr>
      <w:rFonts w:asciiTheme="majorHAnsi" w:eastAsiaTheme="majorEastAsia" w:hAnsiTheme="majorHAnsi" w:cstheme="majorBidi"/>
      <w:i/>
      <w:iCs/>
      <w:spacing w:val="13"/>
      <w:sz w:val="24"/>
      <w:szCs w:val="24"/>
    </w:rPr>
  </w:style>
  <w:style w:type="character" w:styleId="Fett">
    <w:name w:val="Strong"/>
    <w:uiPriority w:val="22"/>
    <w:qFormat/>
    <w:rsid w:val="006966C7"/>
    <w:rPr>
      <w:b/>
      <w:bCs/>
    </w:rPr>
  </w:style>
  <w:style w:type="character" w:styleId="Hervorhebung">
    <w:name w:val="Emphasis"/>
    <w:uiPriority w:val="20"/>
    <w:qFormat/>
    <w:rsid w:val="006966C7"/>
    <w:rPr>
      <w:b/>
      <w:bCs/>
      <w:i/>
      <w:iCs/>
      <w:spacing w:val="10"/>
      <w:bdr w:val="none" w:sz="0" w:space="0" w:color="auto"/>
      <w:shd w:val="clear" w:color="auto" w:fill="auto"/>
    </w:rPr>
  </w:style>
  <w:style w:type="paragraph" w:styleId="KeinLeerraum">
    <w:name w:val="No Spacing"/>
    <w:basedOn w:val="Standard"/>
    <w:uiPriority w:val="1"/>
    <w:qFormat/>
    <w:rsid w:val="006966C7"/>
    <w:pPr>
      <w:spacing w:after="0" w:line="240" w:lineRule="auto"/>
    </w:pPr>
  </w:style>
  <w:style w:type="paragraph" w:styleId="Listenabsatz">
    <w:name w:val="List Paragraph"/>
    <w:basedOn w:val="Standard"/>
    <w:uiPriority w:val="34"/>
    <w:qFormat/>
    <w:rsid w:val="006966C7"/>
    <w:pPr>
      <w:ind w:left="720"/>
      <w:contextualSpacing/>
    </w:pPr>
  </w:style>
  <w:style w:type="paragraph" w:styleId="Anfhrungszeichen">
    <w:name w:val="Quote"/>
    <w:basedOn w:val="Standard"/>
    <w:next w:val="Standard"/>
    <w:link w:val="AnfhrungszeichenZchn"/>
    <w:uiPriority w:val="29"/>
    <w:qFormat/>
    <w:rsid w:val="006966C7"/>
    <w:pPr>
      <w:spacing w:before="200" w:after="0"/>
      <w:ind w:left="360" w:right="360"/>
    </w:pPr>
    <w:rPr>
      <w:i/>
      <w:iCs/>
      <w:lang w:val="en-US"/>
    </w:rPr>
  </w:style>
  <w:style w:type="character" w:customStyle="1" w:styleId="AnfhrungszeichenZchn">
    <w:name w:val="Anführungszeichen Zchn"/>
    <w:basedOn w:val="Absatz-Standardschriftart"/>
    <w:link w:val="Anfhrungszeichen"/>
    <w:uiPriority w:val="29"/>
    <w:rsid w:val="006966C7"/>
    <w:rPr>
      <w:i/>
      <w:iCs/>
    </w:rPr>
  </w:style>
  <w:style w:type="paragraph" w:styleId="IntensivesAnfhrungszeichen">
    <w:name w:val="Intense Quote"/>
    <w:basedOn w:val="Standard"/>
    <w:next w:val="Standard"/>
    <w:link w:val="IntensivesAnfhrungszeichenZchn"/>
    <w:uiPriority w:val="30"/>
    <w:qFormat/>
    <w:rsid w:val="006966C7"/>
    <w:pPr>
      <w:pBdr>
        <w:bottom w:val="single" w:sz="4" w:space="1" w:color="auto"/>
      </w:pBdr>
      <w:spacing w:before="200" w:after="280"/>
      <w:ind w:left="1008" w:right="1152"/>
      <w:jc w:val="both"/>
    </w:pPr>
    <w:rPr>
      <w:b/>
      <w:bCs/>
      <w:i/>
      <w:iCs/>
      <w:lang w:val="en-US"/>
    </w:rPr>
  </w:style>
  <w:style w:type="character" w:customStyle="1" w:styleId="IntensivesAnfhrungszeichenZchn">
    <w:name w:val="Intensives Anführungszeichen Zchn"/>
    <w:basedOn w:val="Absatz-Standardschriftart"/>
    <w:link w:val="IntensivesAnfhrungszeichen"/>
    <w:uiPriority w:val="30"/>
    <w:rsid w:val="006966C7"/>
    <w:rPr>
      <w:b/>
      <w:bCs/>
      <w:i/>
      <w:iCs/>
    </w:rPr>
  </w:style>
  <w:style w:type="character" w:styleId="SchwacheHervorhebung">
    <w:name w:val="Subtle Emphasis"/>
    <w:uiPriority w:val="19"/>
    <w:qFormat/>
    <w:rsid w:val="006966C7"/>
    <w:rPr>
      <w:i/>
      <w:iCs/>
    </w:rPr>
  </w:style>
  <w:style w:type="character" w:styleId="IntensiveHervorhebung">
    <w:name w:val="Intense Emphasis"/>
    <w:uiPriority w:val="21"/>
    <w:qFormat/>
    <w:rsid w:val="006966C7"/>
    <w:rPr>
      <w:b/>
      <w:bCs/>
    </w:rPr>
  </w:style>
  <w:style w:type="character" w:styleId="SchwacherVerweis">
    <w:name w:val="Subtle Reference"/>
    <w:uiPriority w:val="31"/>
    <w:qFormat/>
    <w:rsid w:val="006966C7"/>
    <w:rPr>
      <w:smallCaps/>
    </w:rPr>
  </w:style>
  <w:style w:type="character" w:styleId="IntensiverVerweis">
    <w:name w:val="Intense Reference"/>
    <w:uiPriority w:val="32"/>
    <w:qFormat/>
    <w:rsid w:val="006966C7"/>
    <w:rPr>
      <w:smallCaps/>
      <w:spacing w:val="5"/>
      <w:u w:val="single"/>
    </w:rPr>
  </w:style>
  <w:style w:type="character" w:styleId="Buchtitel">
    <w:name w:val="Book Title"/>
    <w:uiPriority w:val="33"/>
    <w:qFormat/>
    <w:rsid w:val="006966C7"/>
    <w:rPr>
      <w:i/>
      <w:iCs/>
      <w:smallCaps/>
      <w:spacing w:val="5"/>
    </w:rPr>
  </w:style>
  <w:style w:type="paragraph" w:styleId="Inhaltsverzeichnisberschrift">
    <w:name w:val="TOC Heading"/>
    <w:basedOn w:val="berschrift1"/>
    <w:next w:val="Standard"/>
    <w:uiPriority w:val="39"/>
    <w:semiHidden/>
    <w:unhideWhenUsed/>
    <w:qFormat/>
    <w:rsid w:val="006966C7"/>
    <w:pPr>
      <w:outlineLvl w:val="9"/>
    </w:pPr>
    <w:rPr>
      <w:lang w:val="de-DE"/>
    </w:rPr>
  </w:style>
  <w:style w:type="paragraph" w:styleId="StandardWeb">
    <w:name w:val="Normal (Web)"/>
    <w:basedOn w:val="Standard"/>
    <w:uiPriority w:val="99"/>
    <w:semiHidden/>
    <w:unhideWhenUsed/>
    <w:rsid w:val="007847E0"/>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character" w:styleId="Hyperlink">
    <w:name w:val="Hyperlink"/>
    <w:basedOn w:val="Absatz-Standardschriftart"/>
    <w:uiPriority w:val="99"/>
    <w:semiHidden/>
    <w:unhideWhenUsed/>
    <w:rsid w:val="007847E0"/>
    <w:rPr>
      <w:color w:val="0000FF"/>
      <w:u w:val="single"/>
    </w:rPr>
  </w:style>
  <w:style w:type="paragraph" w:styleId="Dokumentstruktur">
    <w:name w:val="Document Map"/>
    <w:basedOn w:val="Standard"/>
    <w:link w:val="DokumentstrukturZchn"/>
    <w:uiPriority w:val="99"/>
    <w:semiHidden/>
    <w:unhideWhenUsed/>
    <w:rsid w:val="007847E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847E0"/>
    <w:rPr>
      <w:rFonts w:ascii="Tahoma" w:hAnsi="Tahoma" w:cs="Tahoma"/>
      <w:sz w:val="16"/>
      <w:szCs w:val="16"/>
      <w:lang w:val="de-DE"/>
    </w:rPr>
  </w:style>
  <w:style w:type="character" w:customStyle="1" w:styleId="wpseo-phone">
    <w:name w:val="wpseo-phone"/>
    <w:basedOn w:val="Absatz-Standardschriftart"/>
    <w:rsid w:val="007847E0"/>
  </w:style>
  <w:style w:type="character" w:customStyle="1" w:styleId="wpseo-email">
    <w:name w:val="wpseo-email"/>
    <w:basedOn w:val="Absatz-Standardschriftart"/>
    <w:rsid w:val="007847E0"/>
  </w:style>
  <w:style w:type="paragraph" w:customStyle="1" w:styleId="embeddownload">
    <w:name w:val="embed_download"/>
    <w:basedOn w:val="Standard"/>
    <w:rsid w:val="007847E0"/>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character" w:customStyle="1" w:styleId="post-ratings">
    <w:name w:val="post-ratings"/>
    <w:basedOn w:val="Absatz-Standardschriftart"/>
    <w:rsid w:val="007847E0"/>
  </w:style>
  <w:style w:type="character" w:customStyle="1" w:styleId="mejs-offscreen">
    <w:name w:val="mejs-offscreen"/>
    <w:basedOn w:val="Absatz-Standardschriftart"/>
    <w:rsid w:val="007847E0"/>
  </w:style>
  <w:style w:type="character" w:customStyle="1" w:styleId="mejs-currenttime">
    <w:name w:val="mejs-currenttime"/>
    <w:basedOn w:val="Absatz-Standardschriftart"/>
    <w:rsid w:val="007847E0"/>
  </w:style>
  <w:style w:type="character" w:customStyle="1" w:styleId="mejs-duration">
    <w:name w:val="mejs-duration"/>
    <w:basedOn w:val="Absatz-Standardschriftart"/>
    <w:rsid w:val="007847E0"/>
  </w:style>
  <w:style w:type="paragraph" w:styleId="Sprechblasentext">
    <w:name w:val="Balloon Text"/>
    <w:basedOn w:val="Standard"/>
    <w:link w:val="SprechblasentextZchn"/>
    <w:uiPriority w:val="99"/>
    <w:semiHidden/>
    <w:unhideWhenUsed/>
    <w:rsid w:val="00D73A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3A8C"/>
    <w:rPr>
      <w:rFonts w:ascii="Tahoma" w:hAnsi="Tahoma" w:cs="Tahoma"/>
      <w:sz w:val="16"/>
      <w:szCs w:val="16"/>
      <w:lang w:val="de-DE"/>
    </w:rPr>
  </w:style>
  <w:style w:type="paragraph" w:styleId="Kopfzeile">
    <w:name w:val="header"/>
    <w:basedOn w:val="Standard"/>
    <w:link w:val="KopfzeileZchn"/>
    <w:uiPriority w:val="99"/>
    <w:semiHidden/>
    <w:unhideWhenUsed/>
    <w:rsid w:val="00F96F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96F12"/>
    <w:rPr>
      <w:lang w:val="de-DE"/>
    </w:rPr>
  </w:style>
  <w:style w:type="paragraph" w:styleId="Fuzeile">
    <w:name w:val="footer"/>
    <w:basedOn w:val="Standard"/>
    <w:link w:val="FuzeileZchn"/>
    <w:uiPriority w:val="99"/>
    <w:unhideWhenUsed/>
    <w:rsid w:val="00F96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F12"/>
    <w:rPr>
      <w:lang w:val="de-DE"/>
    </w:rPr>
  </w:style>
</w:styles>
</file>

<file path=word/webSettings.xml><?xml version="1.0" encoding="utf-8"?>
<w:webSettings xmlns:r="http://schemas.openxmlformats.org/officeDocument/2006/relationships" xmlns:w="http://schemas.openxmlformats.org/wordprocessingml/2006/main">
  <w:divs>
    <w:div w:id="511341212">
      <w:bodyDiv w:val="1"/>
      <w:marLeft w:val="0"/>
      <w:marRight w:val="0"/>
      <w:marTop w:val="0"/>
      <w:marBottom w:val="0"/>
      <w:divBdr>
        <w:top w:val="none" w:sz="0" w:space="0" w:color="auto"/>
        <w:left w:val="none" w:sz="0" w:space="0" w:color="auto"/>
        <w:bottom w:val="none" w:sz="0" w:space="0" w:color="auto"/>
        <w:right w:val="none" w:sz="0" w:space="0" w:color="auto"/>
      </w:divBdr>
    </w:div>
    <w:div w:id="532421320">
      <w:bodyDiv w:val="1"/>
      <w:marLeft w:val="0"/>
      <w:marRight w:val="0"/>
      <w:marTop w:val="0"/>
      <w:marBottom w:val="0"/>
      <w:divBdr>
        <w:top w:val="none" w:sz="0" w:space="0" w:color="auto"/>
        <w:left w:val="none" w:sz="0" w:space="0" w:color="auto"/>
        <w:bottom w:val="none" w:sz="0" w:space="0" w:color="auto"/>
        <w:right w:val="none" w:sz="0" w:space="0" w:color="auto"/>
      </w:divBdr>
    </w:div>
    <w:div w:id="559365788">
      <w:bodyDiv w:val="1"/>
      <w:marLeft w:val="0"/>
      <w:marRight w:val="0"/>
      <w:marTop w:val="0"/>
      <w:marBottom w:val="0"/>
      <w:divBdr>
        <w:top w:val="none" w:sz="0" w:space="0" w:color="auto"/>
        <w:left w:val="none" w:sz="0" w:space="0" w:color="auto"/>
        <w:bottom w:val="none" w:sz="0" w:space="0" w:color="auto"/>
        <w:right w:val="none" w:sz="0" w:space="0" w:color="auto"/>
      </w:divBdr>
    </w:div>
    <w:div w:id="673727317">
      <w:bodyDiv w:val="1"/>
      <w:marLeft w:val="0"/>
      <w:marRight w:val="0"/>
      <w:marTop w:val="0"/>
      <w:marBottom w:val="0"/>
      <w:divBdr>
        <w:top w:val="none" w:sz="0" w:space="0" w:color="auto"/>
        <w:left w:val="none" w:sz="0" w:space="0" w:color="auto"/>
        <w:bottom w:val="none" w:sz="0" w:space="0" w:color="auto"/>
        <w:right w:val="none" w:sz="0" w:space="0" w:color="auto"/>
      </w:divBdr>
      <w:divsChild>
        <w:div w:id="34543342">
          <w:marLeft w:val="0"/>
          <w:marRight w:val="0"/>
          <w:marTop w:val="0"/>
          <w:marBottom w:val="0"/>
          <w:divBdr>
            <w:top w:val="none" w:sz="0" w:space="0" w:color="auto"/>
            <w:left w:val="none" w:sz="0" w:space="0" w:color="auto"/>
            <w:bottom w:val="none" w:sz="0" w:space="0" w:color="auto"/>
            <w:right w:val="none" w:sz="0" w:space="0" w:color="auto"/>
          </w:divBdr>
          <w:divsChild>
            <w:div w:id="1136292979">
              <w:marLeft w:val="0"/>
              <w:marRight w:val="0"/>
              <w:marTop w:val="0"/>
              <w:marBottom w:val="0"/>
              <w:divBdr>
                <w:top w:val="none" w:sz="0" w:space="0" w:color="auto"/>
                <w:left w:val="none" w:sz="0" w:space="0" w:color="auto"/>
                <w:bottom w:val="none" w:sz="0" w:space="0" w:color="auto"/>
                <w:right w:val="none" w:sz="0" w:space="0" w:color="auto"/>
              </w:divBdr>
              <w:divsChild>
                <w:div w:id="1611431183">
                  <w:marLeft w:val="0"/>
                  <w:marRight w:val="0"/>
                  <w:marTop w:val="0"/>
                  <w:marBottom w:val="0"/>
                  <w:divBdr>
                    <w:top w:val="none" w:sz="0" w:space="0" w:color="auto"/>
                    <w:left w:val="none" w:sz="0" w:space="0" w:color="auto"/>
                    <w:bottom w:val="none" w:sz="0" w:space="0" w:color="auto"/>
                    <w:right w:val="none" w:sz="0" w:space="0" w:color="auto"/>
                  </w:divBdr>
                  <w:divsChild>
                    <w:div w:id="468784028">
                      <w:marLeft w:val="0"/>
                      <w:marRight w:val="0"/>
                      <w:marTop w:val="0"/>
                      <w:marBottom w:val="0"/>
                      <w:divBdr>
                        <w:top w:val="none" w:sz="0" w:space="0" w:color="auto"/>
                        <w:left w:val="none" w:sz="0" w:space="0" w:color="auto"/>
                        <w:bottom w:val="none" w:sz="0" w:space="0" w:color="auto"/>
                        <w:right w:val="none" w:sz="0" w:space="0" w:color="auto"/>
                      </w:divBdr>
                      <w:divsChild>
                        <w:div w:id="515844556">
                          <w:marLeft w:val="0"/>
                          <w:marRight w:val="0"/>
                          <w:marTop w:val="0"/>
                          <w:marBottom w:val="0"/>
                          <w:divBdr>
                            <w:top w:val="none" w:sz="0" w:space="0" w:color="auto"/>
                            <w:left w:val="none" w:sz="0" w:space="0" w:color="auto"/>
                            <w:bottom w:val="none" w:sz="0" w:space="0" w:color="auto"/>
                            <w:right w:val="none" w:sz="0" w:space="0" w:color="auto"/>
                          </w:divBdr>
                          <w:divsChild>
                            <w:div w:id="1449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81533">
          <w:marLeft w:val="0"/>
          <w:marRight w:val="0"/>
          <w:marTop w:val="0"/>
          <w:marBottom w:val="0"/>
          <w:divBdr>
            <w:top w:val="none" w:sz="0" w:space="0" w:color="auto"/>
            <w:left w:val="none" w:sz="0" w:space="0" w:color="auto"/>
            <w:bottom w:val="none" w:sz="0" w:space="0" w:color="auto"/>
            <w:right w:val="none" w:sz="0" w:space="0" w:color="auto"/>
          </w:divBdr>
          <w:divsChild>
            <w:div w:id="667946045">
              <w:marLeft w:val="0"/>
              <w:marRight w:val="0"/>
              <w:marTop w:val="0"/>
              <w:marBottom w:val="0"/>
              <w:divBdr>
                <w:top w:val="none" w:sz="0" w:space="0" w:color="auto"/>
                <w:left w:val="none" w:sz="0" w:space="0" w:color="auto"/>
                <w:bottom w:val="none" w:sz="0" w:space="0" w:color="auto"/>
                <w:right w:val="none" w:sz="0" w:space="0" w:color="auto"/>
              </w:divBdr>
              <w:divsChild>
                <w:div w:id="1378509502">
                  <w:marLeft w:val="0"/>
                  <w:marRight w:val="0"/>
                  <w:marTop w:val="0"/>
                  <w:marBottom w:val="0"/>
                  <w:divBdr>
                    <w:top w:val="none" w:sz="0" w:space="0" w:color="auto"/>
                    <w:left w:val="none" w:sz="0" w:space="0" w:color="auto"/>
                    <w:bottom w:val="none" w:sz="0" w:space="0" w:color="auto"/>
                    <w:right w:val="none" w:sz="0" w:space="0" w:color="auto"/>
                  </w:divBdr>
                  <w:divsChild>
                    <w:div w:id="907347700">
                      <w:marLeft w:val="0"/>
                      <w:marRight w:val="0"/>
                      <w:marTop w:val="0"/>
                      <w:marBottom w:val="0"/>
                      <w:divBdr>
                        <w:top w:val="none" w:sz="0" w:space="0" w:color="auto"/>
                        <w:left w:val="none" w:sz="0" w:space="0" w:color="auto"/>
                        <w:bottom w:val="none" w:sz="0" w:space="0" w:color="auto"/>
                        <w:right w:val="none" w:sz="0" w:space="0" w:color="auto"/>
                      </w:divBdr>
                      <w:divsChild>
                        <w:div w:id="2057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47074">
          <w:marLeft w:val="0"/>
          <w:marRight w:val="0"/>
          <w:marTop w:val="0"/>
          <w:marBottom w:val="0"/>
          <w:divBdr>
            <w:top w:val="none" w:sz="0" w:space="0" w:color="auto"/>
            <w:left w:val="none" w:sz="0" w:space="0" w:color="auto"/>
            <w:bottom w:val="none" w:sz="0" w:space="0" w:color="auto"/>
            <w:right w:val="none" w:sz="0" w:space="0" w:color="auto"/>
          </w:divBdr>
          <w:divsChild>
            <w:div w:id="781345282">
              <w:marLeft w:val="0"/>
              <w:marRight w:val="0"/>
              <w:marTop w:val="0"/>
              <w:marBottom w:val="0"/>
              <w:divBdr>
                <w:top w:val="none" w:sz="0" w:space="0" w:color="auto"/>
                <w:left w:val="none" w:sz="0" w:space="0" w:color="auto"/>
                <w:bottom w:val="none" w:sz="0" w:space="0" w:color="auto"/>
                <w:right w:val="none" w:sz="0" w:space="0" w:color="auto"/>
              </w:divBdr>
              <w:divsChild>
                <w:div w:id="1356615220">
                  <w:marLeft w:val="0"/>
                  <w:marRight w:val="0"/>
                  <w:marTop w:val="0"/>
                  <w:marBottom w:val="0"/>
                  <w:divBdr>
                    <w:top w:val="none" w:sz="0" w:space="0" w:color="auto"/>
                    <w:left w:val="none" w:sz="0" w:space="0" w:color="auto"/>
                    <w:bottom w:val="none" w:sz="0" w:space="0" w:color="auto"/>
                    <w:right w:val="none" w:sz="0" w:space="0" w:color="auto"/>
                  </w:divBdr>
                  <w:divsChild>
                    <w:div w:id="2059669921">
                      <w:marLeft w:val="0"/>
                      <w:marRight w:val="0"/>
                      <w:marTop w:val="0"/>
                      <w:marBottom w:val="0"/>
                      <w:divBdr>
                        <w:top w:val="none" w:sz="0" w:space="0" w:color="auto"/>
                        <w:left w:val="none" w:sz="0" w:space="0" w:color="auto"/>
                        <w:bottom w:val="none" w:sz="0" w:space="0" w:color="auto"/>
                        <w:right w:val="none" w:sz="0" w:space="0" w:color="auto"/>
                      </w:divBdr>
                      <w:divsChild>
                        <w:div w:id="1791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68235">
          <w:marLeft w:val="0"/>
          <w:marRight w:val="0"/>
          <w:marTop w:val="0"/>
          <w:marBottom w:val="0"/>
          <w:divBdr>
            <w:top w:val="none" w:sz="0" w:space="0" w:color="auto"/>
            <w:left w:val="none" w:sz="0" w:space="0" w:color="auto"/>
            <w:bottom w:val="none" w:sz="0" w:space="0" w:color="auto"/>
            <w:right w:val="none" w:sz="0" w:space="0" w:color="auto"/>
          </w:divBdr>
          <w:divsChild>
            <w:div w:id="1846356165">
              <w:marLeft w:val="0"/>
              <w:marRight w:val="0"/>
              <w:marTop w:val="0"/>
              <w:marBottom w:val="0"/>
              <w:divBdr>
                <w:top w:val="none" w:sz="0" w:space="0" w:color="auto"/>
                <w:left w:val="none" w:sz="0" w:space="0" w:color="auto"/>
                <w:bottom w:val="none" w:sz="0" w:space="0" w:color="auto"/>
                <w:right w:val="none" w:sz="0" w:space="0" w:color="auto"/>
              </w:divBdr>
            </w:div>
          </w:divsChild>
        </w:div>
        <w:div w:id="764497247">
          <w:marLeft w:val="0"/>
          <w:marRight w:val="0"/>
          <w:marTop w:val="0"/>
          <w:marBottom w:val="0"/>
          <w:divBdr>
            <w:top w:val="none" w:sz="0" w:space="0" w:color="auto"/>
            <w:left w:val="none" w:sz="0" w:space="0" w:color="auto"/>
            <w:bottom w:val="none" w:sz="0" w:space="0" w:color="auto"/>
            <w:right w:val="none" w:sz="0" w:space="0" w:color="auto"/>
          </w:divBdr>
          <w:divsChild>
            <w:div w:id="1758018375">
              <w:marLeft w:val="0"/>
              <w:marRight w:val="0"/>
              <w:marTop w:val="0"/>
              <w:marBottom w:val="0"/>
              <w:divBdr>
                <w:top w:val="none" w:sz="0" w:space="0" w:color="auto"/>
                <w:left w:val="none" w:sz="0" w:space="0" w:color="auto"/>
                <w:bottom w:val="none" w:sz="0" w:space="0" w:color="auto"/>
                <w:right w:val="none" w:sz="0" w:space="0" w:color="auto"/>
              </w:divBdr>
            </w:div>
          </w:divsChild>
        </w:div>
        <w:div w:id="814103486">
          <w:marLeft w:val="0"/>
          <w:marRight w:val="0"/>
          <w:marTop w:val="0"/>
          <w:marBottom w:val="0"/>
          <w:divBdr>
            <w:top w:val="none" w:sz="0" w:space="0" w:color="auto"/>
            <w:left w:val="none" w:sz="0" w:space="0" w:color="auto"/>
            <w:bottom w:val="none" w:sz="0" w:space="0" w:color="auto"/>
            <w:right w:val="none" w:sz="0" w:space="0" w:color="auto"/>
          </w:divBdr>
          <w:divsChild>
            <w:div w:id="1942952036">
              <w:marLeft w:val="0"/>
              <w:marRight w:val="0"/>
              <w:marTop w:val="0"/>
              <w:marBottom w:val="0"/>
              <w:divBdr>
                <w:top w:val="none" w:sz="0" w:space="0" w:color="auto"/>
                <w:left w:val="none" w:sz="0" w:space="0" w:color="auto"/>
                <w:bottom w:val="none" w:sz="0" w:space="0" w:color="auto"/>
                <w:right w:val="none" w:sz="0" w:space="0" w:color="auto"/>
              </w:divBdr>
              <w:divsChild>
                <w:div w:id="833186927">
                  <w:marLeft w:val="0"/>
                  <w:marRight w:val="0"/>
                  <w:marTop w:val="0"/>
                  <w:marBottom w:val="0"/>
                  <w:divBdr>
                    <w:top w:val="none" w:sz="0" w:space="0" w:color="auto"/>
                    <w:left w:val="none" w:sz="0" w:space="0" w:color="auto"/>
                    <w:bottom w:val="none" w:sz="0" w:space="0" w:color="auto"/>
                    <w:right w:val="none" w:sz="0" w:space="0" w:color="auto"/>
                  </w:divBdr>
                  <w:divsChild>
                    <w:div w:id="958145787">
                      <w:marLeft w:val="0"/>
                      <w:marRight w:val="0"/>
                      <w:marTop w:val="0"/>
                      <w:marBottom w:val="0"/>
                      <w:divBdr>
                        <w:top w:val="none" w:sz="0" w:space="0" w:color="auto"/>
                        <w:left w:val="none" w:sz="0" w:space="0" w:color="auto"/>
                        <w:bottom w:val="none" w:sz="0" w:space="0" w:color="auto"/>
                        <w:right w:val="none" w:sz="0" w:space="0" w:color="auto"/>
                      </w:divBdr>
                      <w:divsChild>
                        <w:div w:id="19211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0418">
          <w:marLeft w:val="0"/>
          <w:marRight w:val="0"/>
          <w:marTop w:val="0"/>
          <w:marBottom w:val="0"/>
          <w:divBdr>
            <w:top w:val="none" w:sz="0" w:space="0" w:color="auto"/>
            <w:left w:val="none" w:sz="0" w:space="0" w:color="auto"/>
            <w:bottom w:val="none" w:sz="0" w:space="0" w:color="auto"/>
            <w:right w:val="none" w:sz="0" w:space="0" w:color="auto"/>
          </w:divBdr>
          <w:divsChild>
            <w:div w:id="1386684506">
              <w:marLeft w:val="0"/>
              <w:marRight w:val="0"/>
              <w:marTop w:val="0"/>
              <w:marBottom w:val="0"/>
              <w:divBdr>
                <w:top w:val="none" w:sz="0" w:space="0" w:color="auto"/>
                <w:left w:val="none" w:sz="0" w:space="0" w:color="auto"/>
                <w:bottom w:val="none" w:sz="0" w:space="0" w:color="auto"/>
                <w:right w:val="none" w:sz="0" w:space="0" w:color="auto"/>
              </w:divBdr>
              <w:divsChild>
                <w:div w:id="1574503696">
                  <w:marLeft w:val="0"/>
                  <w:marRight w:val="0"/>
                  <w:marTop w:val="0"/>
                  <w:marBottom w:val="0"/>
                  <w:divBdr>
                    <w:top w:val="none" w:sz="0" w:space="0" w:color="auto"/>
                    <w:left w:val="none" w:sz="0" w:space="0" w:color="auto"/>
                    <w:bottom w:val="none" w:sz="0" w:space="0" w:color="auto"/>
                    <w:right w:val="none" w:sz="0" w:space="0" w:color="auto"/>
                  </w:divBdr>
                  <w:divsChild>
                    <w:div w:id="2091732116">
                      <w:marLeft w:val="0"/>
                      <w:marRight w:val="0"/>
                      <w:marTop w:val="0"/>
                      <w:marBottom w:val="0"/>
                      <w:divBdr>
                        <w:top w:val="none" w:sz="0" w:space="0" w:color="auto"/>
                        <w:left w:val="none" w:sz="0" w:space="0" w:color="auto"/>
                        <w:bottom w:val="none" w:sz="0" w:space="0" w:color="auto"/>
                        <w:right w:val="none" w:sz="0" w:space="0" w:color="auto"/>
                      </w:divBdr>
                      <w:divsChild>
                        <w:div w:id="505290524">
                          <w:marLeft w:val="0"/>
                          <w:marRight w:val="0"/>
                          <w:marTop w:val="0"/>
                          <w:marBottom w:val="0"/>
                          <w:divBdr>
                            <w:top w:val="none" w:sz="0" w:space="0" w:color="auto"/>
                            <w:left w:val="none" w:sz="0" w:space="0" w:color="auto"/>
                            <w:bottom w:val="none" w:sz="0" w:space="0" w:color="auto"/>
                            <w:right w:val="none" w:sz="0" w:space="0" w:color="auto"/>
                          </w:divBdr>
                          <w:divsChild>
                            <w:div w:id="9928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140353">
          <w:marLeft w:val="0"/>
          <w:marRight w:val="0"/>
          <w:marTop w:val="0"/>
          <w:marBottom w:val="0"/>
          <w:divBdr>
            <w:top w:val="none" w:sz="0" w:space="0" w:color="auto"/>
            <w:left w:val="none" w:sz="0" w:space="0" w:color="auto"/>
            <w:bottom w:val="none" w:sz="0" w:space="0" w:color="auto"/>
            <w:right w:val="none" w:sz="0" w:space="0" w:color="auto"/>
          </w:divBdr>
          <w:divsChild>
            <w:div w:id="1095319778">
              <w:marLeft w:val="0"/>
              <w:marRight w:val="0"/>
              <w:marTop w:val="0"/>
              <w:marBottom w:val="0"/>
              <w:divBdr>
                <w:top w:val="none" w:sz="0" w:space="0" w:color="auto"/>
                <w:left w:val="none" w:sz="0" w:space="0" w:color="auto"/>
                <w:bottom w:val="none" w:sz="0" w:space="0" w:color="auto"/>
                <w:right w:val="none" w:sz="0" w:space="0" w:color="auto"/>
              </w:divBdr>
            </w:div>
          </w:divsChild>
        </w:div>
        <w:div w:id="1129012148">
          <w:marLeft w:val="0"/>
          <w:marRight w:val="0"/>
          <w:marTop w:val="0"/>
          <w:marBottom w:val="0"/>
          <w:divBdr>
            <w:top w:val="none" w:sz="0" w:space="0" w:color="auto"/>
            <w:left w:val="none" w:sz="0" w:space="0" w:color="auto"/>
            <w:bottom w:val="none" w:sz="0" w:space="0" w:color="auto"/>
            <w:right w:val="none" w:sz="0" w:space="0" w:color="auto"/>
          </w:divBdr>
        </w:div>
        <w:div w:id="1171993800">
          <w:marLeft w:val="0"/>
          <w:marRight w:val="0"/>
          <w:marTop w:val="0"/>
          <w:marBottom w:val="0"/>
          <w:divBdr>
            <w:top w:val="none" w:sz="0" w:space="0" w:color="auto"/>
            <w:left w:val="none" w:sz="0" w:space="0" w:color="auto"/>
            <w:bottom w:val="none" w:sz="0" w:space="0" w:color="auto"/>
            <w:right w:val="none" w:sz="0" w:space="0" w:color="auto"/>
          </w:divBdr>
        </w:div>
        <w:div w:id="1183326956">
          <w:marLeft w:val="0"/>
          <w:marRight w:val="0"/>
          <w:marTop w:val="0"/>
          <w:marBottom w:val="0"/>
          <w:divBdr>
            <w:top w:val="none" w:sz="0" w:space="0" w:color="auto"/>
            <w:left w:val="none" w:sz="0" w:space="0" w:color="auto"/>
            <w:bottom w:val="none" w:sz="0" w:space="0" w:color="auto"/>
            <w:right w:val="none" w:sz="0" w:space="0" w:color="auto"/>
          </w:divBdr>
          <w:divsChild>
            <w:div w:id="1531643603">
              <w:marLeft w:val="0"/>
              <w:marRight w:val="0"/>
              <w:marTop w:val="0"/>
              <w:marBottom w:val="0"/>
              <w:divBdr>
                <w:top w:val="none" w:sz="0" w:space="0" w:color="auto"/>
                <w:left w:val="none" w:sz="0" w:space="0" w:color="auto"/>
                <w:bottom w:val="none" w:sz="0" w:space="0" w:color="auto"/>
                <w:right w:val="none" w:sz="0" w:space="0" w:color="auto"/>
              </w:divBdr>
            </w:div>
          </w:divsChild>
        </w:div>
        <w:div w:id="1296373981">
          <w:marLeft w:val="0"/>
          <w:marRight w:val="0"/>
          <w:marTop w:val="0"/>
          <w:marBottom w:val="0"/>
          <w:divBdr>
            <w:top w:val="none" w:sz="0" w:space="0" w:color="auto"/>
            <w:left w:val="none" w:sz="0" w:space="0" w:color="auto"/>
            <w:bottom w:val="none" w:sz="0" w:space="0" w:color="auto"/>
            <w:right w:val="none" w:sz="0" w:space="0" w:color="auto"/>
          </w:divBdr>
          <w:divsChild>
            <w:div w:id="1556045005">
              <w:marLeft w:val="0"/>
              <w:marRight w:val="0"/>
              <w:marTop w:val="0"/>
              <w:marBottom w:val="0"/>
              <w:divBdr>
                <w:top w:val="none" w:sz="0" w:space="0" w:color="auto"/>
                <w:left w:val="none" w:sz="0" w:space="0" w:color="auto"/>
                <w:bottom w:val="none" w:sz="0" w:space="0" w:color="auto"/>
                <w:right w:val="none" w:sz="0" w:space="0" w:color="auto"/>
              </w:divBdr>
            </w:div>
          </w:divsChild>
        </w:div>
        <w:div w:id="1531608271">
          <w:marLeft w:val="0"/>
          <w:marRight w:val="0"/>
          <w:marTop w:val="0"/>
          <w:marBottom w:val="0"/>
          <w:divBdr>
            <w:top w:val="none" w:sz="0" w:space="0" w:color="auto"/>
            <w:left w:val="none" w:sz="0" w:space="0" w:color="auto"/>
            <w:bottom w:val="none" w:sz="0" w:space="0" w:color="auto"/>
            <w:right w:val="none" w:sz="0" w:space="0" w:color="auto"/>
          </w:divBdr>
          <w:divsChild>
            <w:div w:id="527061697">
              <w:marLeft w:val="0"/>
              <w:marRight w:val="0"/>
              <w:marTop w:val="0"/>
              <w:marBottom w:val="0"/>
              <w:divBdr>
                <w:top w:val="none" w:sz="0" w:space="0" w:color="auto"/>
                <w:left w:val="none" w:sz="0" w:space="0" w:color="auto"/>
                <w:bottom w:val="none" w:sz="0" w:space="0" w:color="auto"/>
                <w:right w:val="none" w:sz="0" w:space="0" w:color="auto"/>
              </w:divBdr>
              <w:divsChild>
                <w:div w:id="889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3621">
          <w:marLeft w:val="0"/>
          <w:marRight w:val="0"/>
          <w:marTop w:val="0"/>
          <w:marBottom w:val="0"/>
          <w:divBdr>
            <w:top w:val="none" w:sz="0" w:space="0" w:color="auto"/>
            <w:left w:val="none" w:sz="0" w:space="0" w:color="auto"/>
            <w:bottom w:val="none" w:sz="0" w:space="0" w:color="auto"/>
            <w:right w:val="none" w:sz="0" w:space="0" w:color="auto"/>
          </w:divBdr>
        </w:div>
        <w:div w:id="1998993082">
          <w:marLeft w:val="0"/>
          <w:marRight w:val="0"/>
          <w:marTop w:val="0"/>
          <w:marBottom w:val="0"/>
          <w:divBdr>
            <w:top w:val="none" w:sz="0" w:space="0" w:color="auto"/>
            <w:left w:val="none" w:sz="0" w:space="0" w:color="auto"/>
            <w:bottom w:val="none" w:sz="0" w:space="0" w:color="auto"/>
            <w:right w:val="none" w:sz="0" w:space="0" w:color="auto"/>
          </w:divBdr>
          <w:divsChild>
            <w:div w:id="1512143790">
              <w:marLeft w:val="0"/>
              <w:marRight w:val="0"/>
              <w:marTop w:val="0"/>
              <w:marBottom w:val="0"/>
              <w:divBdr>
                <w:top w:val="none" w:sz="0" w:space="0" w:color="auto"/>
                <w:left w:val="none" w:sz="0" w:space="0" w:color="auto"/>
                <w:bottom w:val="none" w:sz="0" w:space="0" w:color="auto"/>
                <w:right w:val="none" w:sz="0" w:space="0" w:color="auto"/>
              </w:divBdr>
              <w:divsChild>
                <w:div w:id="265237139">
                  <w:marLeft w:val="0"/>
                  <w:marRight w:val="0"/>
                  <w:marTop w:val="0"/>
                  <w:marBottom w:val="0"/>
                  <w:divBdr>
                    <w:top w:val="none" w:sz="0" w:space="0" w:color="auto"/>
                    <w:left w:val="none" w:sz="0" w:space="0" w:color="auto"/>
                    <w:bottom w:val="none" w:sz="0" w:space="0" w:color="auto"/>
                    <w:right w:val="none" w:sz="0" w:space="0" w:color="auto"/>
                  </w:divBdr>
                  <w:divsChild>
                    <w:div w:id="1564410680">
                      <w:marLeft w:val="0"/>
                      <w:marRight w:val="0"/>
                      <w:marTop w:val="0"/>
                      <w:marBottom w:val="0"/>
                      <w:divBdr>
                        <w:top w:val="none" w:sz="0" w:space="0" w:color="auto"/>
                        <w:left w:val="none" w:sz="0" w:space="0" w:color="auto"/>
                        <w:bottom w:val="none" w:sz="0" w:space="0" w:color="auto"/>
                        <w:right w:val="none" w:sz="0" w:space="0" w:color="auto"/>
                      </w:divBdr>
                      <w:divsChild>
                        <w:div w:id="18274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955345">
      <w:bodyDiv w:val="1"/>
      <w:marLeft w:val="0"/>
      <w:marRight w:val="0"/>
      <w:marTop w:val="0"/>
      <w:marBottom w:val="0"/>
      <w:divBdr>
        <w:top w:val="none" w:sz="0" w:space="0" w:color="auto"/>
        <w:left w:val="none" w:sz="0" w:space="0" w:color="auto"/>
        <w:bottom w:val="none" w:sz="0" w:space="0" w:color="auto"/>
        <w:right w:val="none" w:sz="0" w:space="0" w:color="auto"/>
      </w:divBdr>
    </w:div>
    <w:div w:id="1546218272">
      <w:bodyDiv w:val="1"/>
      <w:marLeft w:val="0"/>
      <w:marRight w:val="0"/>
      <w:marTop w:val="0"/>
      <w:marBottom w:val="0"/>
      <w:divBdr>
        <w:top w:val="none" w:sz="0" w:space="0" w:color="auto"/>
        <w:left w:val="none" w:sz="0" w:space="0" w:color="auto"/>
        <w:bottom w:val="none" w:sz="0" w:space="0" w:color="auto"/>
        <w:right w:val="none" w:sz="0" w:space="0" w:color="auto"/>
      </w:divBdr>
    </w:div>
    <w:div w:id="1651136819">
      <w:bodyDiv w:val="1"/>
      <w:marLeft w:val="0"/>
      <w:marRight w:val="0"/>
      <w:marTop w:val="0"/>
      <w:marBottom w:val="0"/>
      <w:divBdr>
        <w:top w:val="none" w:sz="0" w:space="0" w:color="auto"/>
        <w:left w:val="none" w:sz="0" w:space="0" w:color="auto"/>
        <w:bottom w:val="none" w:sz="0" w:space="0" w:color="auto"/>
        <w:right w:val="none" w:sz="0" w:space="0" w:color="auto"/>
      </w:divBdr>
    </w:div>
    <w:div w:id="1927035385">
      <w:bodyDiv w:val="1"/>
      <w:marLeft w:val="0"/>
      <w:marRight w:val="0"/>
      <w:marTop w:val="0"/>
      <w:marBottom w:val="0"/>
      <w:divBdr>
        <w:top w:val="none" w:sz="0" w:space="0" w:color="auto"/>
        <w:left w:val="none" w:sz="0" w:space="0" w:color="auto"/>
        <w:bottom w:val="none" w:sz="0" w:space="0" w:color="auto"/>
        <w:right w:val="none" w:sz="0" w:space="0" w:color="auto"/>
      </w:divBdr>
    </w:div>
    <w:div w:id="2106922002">
      <w:bodyDiv w:val="1"/>
      <w:marLeft w:val="0"/>
      <w:marRight w:val="0"/>
      <w:marTop w:val="0"/>
      <w:marBottom w:val="0"/>
      <w:divBdr>
        <w:top w:val="none" w:sz="0" w:space="0" w:color="auto"/>
        <w:left w:val="none" w:sz="0" w:space="0" w:color="auto"/>
        <w:bottom w:val="none" w:sz="0" w:space="0" w:color="auto"/>
        <w:right w:val="none" w:sz="0" w:space="0" w:color="auto"/>
      </w:divBdr>
    </w:div>
    <w:div w:id="214561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rtschaftslexikon.gabler.de/definition/anteil-303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juhn.com/fachwissen/gmbh-co-kg/besteuerung-gmbh-co-kg/" TargetMode="External"/><Relationship Id="rId4" Type="http://schemas.openxmlformats.org/officeDocument/2006/relationships/webSettings" Target="webSettings.xml"/><Relationship Id="rId9" Type="http://schemas.openxmlformats.org/officeDocument/2006/relationships/hyperlink" Target="https://www.juhn.com/fachwissen/gmbh-steuerrecht/gmb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6523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cp:lastPrinted>2019-05-31T10:50:00Z</cp:lastPrinted>
  <dcterms:created xsi:type="dcterms:W3CDTF">2020-01-10T16:28:00Z</dcterms:created>
  <dcterms:modified xsi:type="dcterms:W3CDTF">2020-01-10T16:28:00Z</dcterms:modified>
</cp:coreProperties>
</file>