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A" w:rsidRDefault="003367CA" w:rsidP="003367CA">
      <w:pPr>
        <w:spacing w:after="0"/>
        <w:jc w:val="center"/>
        <w:rPr>
          <w:b/>
          <w:sz w:val="24"/>
          <w:szCs w:val="24"/>
        </w:rPr>
      </w:pPr>
      <w:r w:rsidRPr="003367CA">
        <w:rPr>
          <w:b/>
          <w:sz w:val="24"/>
          <w:szCs w:val="24"/>
        </w:rPr>
        <w:drawing>
          <wp:inline distT="0" distB="0" distL="0" distR="0">
            <wp:extent cx="1303020" cy="185928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26" w:rsidRPr="00E3498B" w:rsidRDefault="003F299E" w:rsidP="003367CA">
      <w:pPr>
        <w:spacing w:after="0"/>
        <w:jc w:val="center"/>
        <w:rPr>
          <w:b/>
          <w:sz w:val="24"/>
          <w:szCs w:val="24"/>
        </w:rPr>
      </w:pPr>
      <w:r w:rsidRPr="00E3498B">
        <w:rPr>
          <w:b/>
          <w:sz w:val="24"/>
          <w:szCs w:val="24"/>
        </w:rPr>
        <w:t xml:space="preserve">Mal umdenken: </w:t>
      </w:r>
      <w:r w:rsidR="000A782B" w:rsidRPr="00E3498B">
        <w:rPr>
          <w:b/>
          <w:sz w:val="24"/>
          <w:szCs w:val="24"/>
        </w:rPr>
        <w:t>Produzieren</w:t>
      </w:r>
      <w:r w:rsidR="00BE3826" w:rsidRPr="00E3498B">
        <w:rPr>
          <w:b/>
          <w:sz w:val="24"/>
          <w:szCs w:val="24"/>
        </w:rPr>
        <w:t xml:space="preserve"> zu vom Markt erlaubten Kosten</w:t>
      </w:r>
    </w:p>
    <w:p w:rsidR="00BE3826" w:rsidRDefault="00BE3826" w:rsidP="0090479B">
      <w:pPr>
        <w:spacing w:after="0"/>
        <w:rPr>
          <w:sz w:val="24"/>
          <w:szCs w:val="24"/>
        </w:rPr>
      </w:pPr>
    </w:p>
    <w:p w:rsidR="00472C75" w:rsidRDefault="0090479B" w:rsidP="0090479B">
      <w:pPr>
        <w:spacing w:after="0"/>
        <w:rPr>
          <w:sz w:val="24"/>
          <w:szCs w:val="24"/>
        </w:rPr>
      </w:pPr>
      <w:r w:rsidRPr="0090479B">
        <w:rPr>
          <w:sz w:val="24"/>
          <w:szCs w:val="24"/>
        </w:rPr>
        <w:t>Der Brandenburger Bauernverband beklagt den Schwund von 140 Milcherzeugern</w:t>
      </w:r>
      <w:r w:rsidR="000B6BAF">
        <w:rPr>
          <w:sz w:val="24"/>
          <w:szCs w:val="24"/>
        </w:rPr>
        <w:t xml:space="preserve"> </w:t>
      </w:r>
      <w:r w:rsidRPr="0090479B">
        <w:rPr>
          <w:sz w:val="24"/>
          <w:szCs w:val="24"/>
        </w:rPr>
        <w:t>zwischen November 2015 und November 2020</w:t>
      </w:r>
      <w:r w:rsidR="00822034">
        <w:rPr>
          <w:sz w:val="24"/>
          <w:szCs w:val="24"/>
        </w:rPr>
        <w:t xml:space="preserve">, </w:t>
      </w:r>
      <w:r w:rsidR="001C4CB4">
        <w:rPr>
          <w:sz w:val="24"/>
          <w:szCs w:val="24"/>
        </w:rPr>
        <w:t>also 19 %</w:t>
      </w:r>
      <w:r w:rsidR="004C2429">
        <w:rPr>
          <w:sz w:val="24"/>
          <w:szCs w:val="24"/>
        </w:rPr>
        <w:t xml:space="preserve"> </w:t>
      </w:r>
      <w:r w:rsidR="00472C75">
        <w:rPr>
          <w:sz w:val="24"/>
          <w:szCs w:val="24"/>
        </w:rPr>
        <w:t>Milcherzeuger</w:t>
      </w:r>
      <w:r w:rsidR="004C2429">
        <w:rPr>
          <w:sz w:val="24"/>
          <w:szCs w:val="24"/>
        </w:rPr>
        <w:t xml:space="preserve"> weniger</w:t>
      </w:r>
      <w:r w:rsidRPr="0090479B">
        <w:rPr>
          <w:sz w:val="24"/>
          <w:szCs w:val="24"/>
        </w:rPr>
        <w:t>.</w:t>
      </w:r>
      <w:r>
        <w:rPr>
          <w:sz w:val="24"/>
          <w:szCs w:val="24"/>
        </w:rPr>
        <w:t xml:space="preserve"> Dagegen </w:t>
      </w:r>
      <w:r w:rsidR="00822034">
        <w:rPr>
          <w:sz w:val="24"/>
          <w:szCs w:val="24"/>
        </w:rPr>
        <w:t xml:space="preserve">ist die Kuhmilcherzeugung nur um 2,3 % gesunken. Ursache ist die höher Milchleistung je Kuh </w:t>
      </w:r>
      <w:r w:rsidR="001C4CB4">
        <w:rPr>
          <w:sz w:val="24"/>
          <w:szCs w:val="24"/>
        </w:rPr>
        <w:t xml:space="preserve">(der Bestand ist geschrumpft) </w:t>
      </w:r>
      <w:r w:rsidR="00822034">
        <w:rPr>
          <w:sz w:val="24"/>
          <w:szCs w:val="24"/>
        </w:rPr>
        <w:t>und wahrscheinlich das Ausscheiden l</w:t>
      </w:r>
      <w:r w:rsidR="001C4CB4">
        <w:rPr>
          <w:sz w:val="24"/>
          <w:szCs w:val="24"/>
        </w:rPr>
        <w:t>eist</w:t>
      </w:r>
      <w:r w:rsidR="000A782B">
        <w:rPr>
          <w:sz w:val="24"/>
          <w:szCs w:val="24"/>
        </w:rPr>
        <w:t>ungsschwacher Grenzbetriebe (</w:t>
      </w:r>
      <w:r w:rsidR="001C4CB4">
        <w:rPr>
          <w:sz w:val="24"/>
          <w:szCs w:val="24"/>
        </w:rPr>
        <w:t>eine Marktbereinigung</w:t>
      </w:r>
      <w:r w:rsidR="000A782B">
        <w:rPr>
          <w:sz w:val="24"/>
          <w:szCs w:val="24"/>
        </w:rPr>
        <w:t>)</w:t>
      </w:r>
      <w:r w:rsidR="001C4CB4">
        <w:rPr>
          <w:sz w:val="24"/>
          <w:szCs w:val="24"/>
        </w:rPr>
        <w:t>.</w:t>
      </w:r>
      <w:r w:rsidR="00472C75">
        <w:rPr>
          <w:sz w:val="24"/>
          <w:szCs w:val="24"/>
        </w:rPr>
        <w:t xml:space="preserve"> Außerdem sagt die Aufgabezahl nicht, warum aufgegeben wurde</w:t>
      </w:r>
      <w:r w:rsidR="00E3498B">
        <w:rPr>
          <w:sz w:val="24"/>
          <w:szCs w:val="24"/>
        </w:rPr>
        <w:t>, vielleicht sogar</w:t>
      </w:r>
      <w:r w:rsidR="00472C75">
        <w:rPr>
          <w:sz w:val="24"/>
          <w:szCs w:val="24"/>
        </w:rPr>
        <w:t xml:space="preserve"> wegen besser</w:t>
      </w:r>
      <w:r w:rsidR="00E3498B">
        <w:rPr>
          <w:sz w:val="24"/>
          <w:szCs w:val="24"/>
        </w:rPr>
        <w:t>er Alternativen</w:t>
      </w:r>
      <w:r w:rsidR="00472C75">
        <w:rPr>
          <w:sz w:val="24"/>
          <w:szCs w:val="24"/>
        </w:rPr>
        <w:t>. Merke: Statistiken muß man hinterfragen.</w:t>
      </w:r>
    </w:p>
    <w:p w:rsidR="005E2A44" w:rsidRDefault="00472C75" w:rsidP="001C4CB4">
      <w:pPr>
        <w:spacing w:after="0"/>
        <w:rPr>
          <w:sz w:val="24"/>
          <w:szCs w:val="24"/>
        </w:rPr>
      </w:pPr>
      <w:r>
        <w:rPr>
          <w:sz w:val="24"/>
          <w:szCs w:val="24"/>
        </w:rPr>
        <w:t>Der</w:t>
      </w:r>
      <w:r w:rsidR="001C4CB4">
        <w:rPr>
          <w:sz w:val="24"/>
          <w:szCs w:val="24"/>
        </w:rPr>
        <w:t xml:space="preserve"> Bauernverband </w:t>
      </w:r>
      <w:r w:rsidR="00E3498B">
        <w:rPr>
          <w:sz w:val="24"/>
          <w:szCs w:val="24"/>
        </w:rPr>
        <w:t>sieht die Ursache</w:t>
      </w:r>
      <w:r>
        <w:rPr>
          <w:sz w:val="24"/>
          <w:szCs w:val="24"/>
        </w:rPr>
        <w:t xml:space="preserve"> monokausal </w:t>
      </w:r>
      <w:r w:rsidR="001C4CB4">
        <w:rPr>
          <w:sz w:val="24"/>
          <w:szCs w:val="24"/>
        </w:rPr>
        <w:t xml:space="preserve">– und das ist symptomatisch für die ganze Branche - </w:t>
      </w:r>
      <w:r w:rsidR="0090479B">
        <w:rPr>
          <w:sz w:val="24"/>
          <w:szCs w:val="24"/>
        </w:rPr>
        <w:t xml:space="preserve"> im unzureichenden Milchpreis. B</w:t>
      </w:r>
      <w:r w:rsidR="001C4CB4">
        <w:rPr>
          <w:sz w:val="24"/>
          <w:szCs w:val="24"/>
        </w:rPr>
        <w:t xml:space="preserve">enötigt würden </w:t>
      </w:r>
      <w:r w:rsidR="003E12CC">
        <w:rPr>
          <w:sz w:val="24"/>
          <w:szCs w:val="24"/>
        </w:rPr>
        <w:t xml:space="preserve">mindestens </w:t>
      </w:r>
      <w:r w:rsidR="0090479B">
        <w:rPr>
          <w:sz w:val="24"/>
          <w:szCs w:val="24"/>
        </w:rPr>
        <w:t xml:space="preserve">40 </w:t>
      </w:r>
      <w:proofErr w:type="spellStart"/>
      <w:r w:rsidR="0090479B">
        <w:rPr>
          <w:sz w:val="24"/>
          <w:szCs w:val="24"/>
        </w:rPr>
        <w:t>ct</w:t>
      </w:r>
      <w:proofErr w:type="spellEnd"/>
      <w:r w:rsidR="0090479B">
        <w:rPr>
          <w:sz w:val="24"/>
          <w:szCs w:val="24"/>
        </w:rPr>
        <w:t>/kg – das deckt sich mit einer</w:t>
      </w:r>
      <w:r w:rsidR="001C4CB4">
        <w:rPr>
          <w:sz w:val="24"/>
          <w:szCs w:val="24"/>
        </w:rPr>
        <w:t xml:space="preserve"> Kostenberechnung, die der</w:t>
      </w:r>
      <w:r w:rsidR="0090479B">
        <w:rPr>
          <w:sz w:val="24"/>
          <w:szCs w:val="24"/>
        </w:rPr>
        <w:t xml:space="preserve"> BDM</w:t>
      </w:r>
      <w:r w:rsidR="001C4CB4">
        <w:rPr>
          <w:sz w:val="24"/>
          <w:szCs w:val="24"/>
        </w:rPr>
        <w:t xml:space="preserve"> erstellen ließ. Diese 40 </w:t>
      </w:r>
      <w:proofErr w:type="spellStart"/>
      <w:r w:rsidR="001C4CB4">
        <w:rPr>
          <w:sz w:val="24"/>
          <w:szCs w:val="24"/>
        </w:rPr>
        <w:t>ct</w:t>
      </w:r>
      <w:proofErr w:type="spellEnd"/>
      <w:r w:rsidR="001C4CB4">
        <w:rPr>
          <w:sz w:val="24"/>
          <w:szCs w:val="24"/>
        </w:rPr>
        <w:t xml:space="preserve">/kg </w:t>
      </w:r>
      <w:r w:rsidR="003E12CC">
        <w:rPr>
          <w:sz w:val="24"/>
          <w:szCs w:val="24"/>
        </w:rPr>
        <w:t xml:space="preserve">Minimum </w:t>
      </w:r>
      <w:r w:rsidR="001C4CB4">
        <w:rPr>
          <w:sz w:val="24"/>
          <w:szCs w:val="24"/>
        </w:rPr>
        <w:t>sind</w:t>
      </w:r>
      <w:r>
        <w:rPr>
          <w:sz w:val="24"/>
          <w:szCs w:val="24"/>
        </w:rPr>
        <w:t xml:space="preserve"> wohl </w:t>
      </w:r>
      <w:r w:rsidR="001C4CB4">
        <w:rPr>
          <w:sz w:val="24"/>
          <w:szCs w:val="24"/>
        </w:rPr>
        <w:t xml:space="preserve">so angesetzt, daß auch Grenzbetriebe mindestens verlustfrei wirtschaften können. </w:t>
      </w:r>
      <w:r w:rsidR="00E3498B">
        <w:rPr>
          <w:sz w:val="24"/>
          <w:szCs w:val="24"/>
        </w:rPr>
        <w:t>Ein mir bekannter Top-Betrieb machte über die letzte</w:t>
      </w:r>
      <w:r w:rsidR="003E12CC">
        <w:rPr>
          <w:sz w:val="24"/>
          <w:szCs w:val="24"/>
        </w:rPr>
        <w:t>n</w:t>
      </w:r>
      <w:r w:rsidR="00E3498B">
        <w:rPr>
          <w:sz w:val="24"/>
          <w:szCs w:val="24"/>
        </w:rPr>
        <w:t xml:space="preserve"> 12 Monate 4,6 </w:t>
      </w:r>
      <w:proofErr w:type="spellStart"/>
      <w:r w:rsidR="00E3498B">
        <w:rPr>
          <w:sz w:val="24"/>
          <w:szCs w:val="24"/>
        </w:rPr>
        <w:t>ct</w:t>
      </w:r>
      <w:proofErr w:type="spellEnd"/>
      <w:r w:rsidR="00E3498B">
        <w:rPr>
          <w:sz w:val="24"/>
          <w:szCs w:val="24"/>
        </w:rPr>
        <w:t xml:space="preserve"> Gewinn je kg. Warum sind solche Betriebe nicht Vorbild und Zielorientierung?</w:t>
      </w:r>
      <w:r w:rsidR="003E12CC">
        <w:rPr>
          <w:sz w:val="24"/>
          <w:szCs w:val="24"/>
        </w:rPr>
        <w:t xml:space="preserve"> </w:t>
      </w:r>
      <w:proofErr w:type="spellStart"/>
      <w:r w:rsidR="003E12CC">
        <w:rPr>
          <w:sz w:val="24"/>
          <w:szCs w:val="24"/>
        </w:rPr>
        <w:t>Benchmarking</w:t>
      </w:r>
      <w:proofErr w:type="spellEnd"/>
      <w:r w:rsidR="003E12CC">
        <w:rPr>
          <w:sz w:val="24"/>
          <w:szCs w:val="24"/>
        </w:rPr>
        <w:t xml:space="preserve"> sollte auch in der Landwirtschaft kein Fremdwort sein. </w:t>
      </w:r>
    </w:p>
    <w:p w:rsidR="00727817" w:rsidRDefault="00727817" w:rsidP="001C4CB4">
      <w:pPr>
        <w:spacing w:after="0"/>
        <w:rPr>
          <w:sz w:val="24"/>
          <w:szCs w:val="24"/>
        </w:rPr>
      </w:pPr>
      <w:r>
        <w:rPr>
          <w:sz w:val="24"/>
          <w:szCs w:val="24"/>
        </w:rPr>
        <w:t>Vergessen wird bei diesem Lamento, daß</w:t>
      </w:r>
      <w:r w:rsidR="004C2429">
        <w:rPr>
          <w:sz w:val="24"/>
          <w:szCs w:val="24"/>
        </w:rPr>
        <w:t xml:space="preserve"> zur</w:t>
      </w:r>
      <w:r>
        <w:rPr>
          <w:sz w:val="24"/>
          <w:szCs w:val="24"/>
        </w:rPr>
        <w:t xml:space="preserve"> Milch</w:t>
      </w:r>
      <w:r w:rsidR="004C2429">
        <w:rPr>
          <w:sz w:val="24"/>
          <w:szCs w:val="24"/>
        </w:rPr>
        <w:t>produktion</w:t>
      </w:r>
      <w:r>
        <w:rPr>
          <w:sz w:val="24"/>
          <w:szCs w:val="24"/>
        </w:rPr>
        <w:t xml:space="preserve"> oft weitere Erl</w:t>
      </w:r>
      <w:r w:rsidR="004C2429">
        <w:rPr>
          <w:sz w:val="24"/>
          <w:szCs w:val="24"/>
        </w:rPr>
        <w:t>ösquellen hinzukommen</w:t>
      </w:r>
      <w:r>
        <w:rPr>
          <w:sz w:val="24"/>
          <w:szCs w:val="24"/>
        </w:rPr>
        <w:t xml:space="preserve">: Biogas als </w:t>
      </w:r>
      <w:proofErr w:type="spellStart"/>
      <w:r>
        <w:rPr>
          <w:sz w:val="24"/>
          <w:szCs w:val="24"/>
        </w:rPr>
        <w:t>Gülle</w:t>
      </w:r>
      <w:r w:rsidR="00472C75">
        <w:rPr>
          <w:sz w:val="24"/>
          <w:szCs w:val="24"/>
        </w:rPr>
        <w:t>verwertung</w:t>
      </w:r>
      <w:proofErr w:type="spellEnd"/>
      <w:r w:rsidR="004C2429">
        <w:rPr>
          <w:sz w:val="24"/>
          <w:szCs w:val="24"/>
        </w:rPr>
        <w:t>, Solar auf</w:t>
      </w:r>
      <w:r>
        <w:rPr>
          <w:sz w:val="24"/>
          <w:szCs w:val="24"/>
        </w:rPr>
        <w:t xml:space="preserve"> Gebäudedächern</w:t>
      </w:r>
      <w:r w:rsidR="00E3498B">
        <w:rPr>
          <w:sz w:val="24"/>
          <w:szCs w:val="24"/>
        </w:rPr>
        <w:t xml:space="preserve"> und Freiflächen, Windkrafträder</w:t>
      </w:r>
      <w:r>
        <w:rPr>
          <w:sz w:val="24"/>
          <w:szCs w:val="24"/>
        </w:rPr>
        <w:t xml:space="preserve">, Ackererlöse über die Futterproduktion hinaus. Und manchmal auch Ferien </w:t>
      </w:r>
      <w:r w:rsidR="00E3498B">
        <w:rPr>
          <w:sz w:val="24"/>
          <w:szCs w:val="24"/>
        </w:rPr>
        <w:t>auf dem Bauernhof, Senioren-WG</w:t>
      </w:r>
      <w:r>
        <w:rPr>
          <w:sz w:val="24"/>
          <w:szCs w:val="24"/>
        </w:rPr>
        <w:t xml:space="preserve"> auf dem Bauernhof</w:t>
      </w:r>
      <w:r w:rsidR="000A782B">
        <w:rPr>
          <w:sz w:val="24"/>
          <w:szCs w:val="24"/>
        </w:rPr>
        <w:t xml:space="preserve"> </w:t>
      </w:r>
      <w:r w:rsidR="00E3498B">
        <w:rPr>
          <w:sz w:val="24"/>
          <w:szCs w:val="24"/>
        </w:rPr>
        <w:t xml:space="preserve">oder gar Bauernhof statt Pflegeheim </w:t>
      </w:r>
      <w:r w:rsidR="000A782B">
        <w:rPr>
          <w:sz w:val="24"/>
          <w:szCs w:val="24"/>
        </w:rPr>
        <w:t>wie es skandinavische Länder vormachen</w:t>
      </w:r>
      <w:r>
        <w:rPr>
          <w:sz w:val="24"/>
          <w:szCs w:val="24"/>
        </w:rPr>
        <w:t>.</w:t>
      </w:r>
      <w:r w:rsidR="00D61689">
        <w:rPr>
          <w:sz w:val="24"/>
          <w:szCs w:val="24"/>
        </w:rPr>
        <w:t xml:space="preserve"> Oder </w:t>
      </w:r>
      <w:r w:rsidR="00E3498B">
        <w:rPr>
          <w:sz w:val="24"/>
          <w:szCs w:val="24"/>
        </w:rPr>
        <w:t xml:space="preserve">auch die </w:t>
      </w:r>
      <w:r w:rsidR="00D61689">
        <w:rPr>
          <w:sz w:val="24"/>
          <w:szCs w:val="24"/>
        </w:rPr>
        <w:t>Direktvermarktung.</w:t>
      </w:r>
    </w:p>
    <w:p w:rsidR="00E3498B" w:rsidRDefault="00E3498B" w:rsidP="001C4CB4">
      <w:pPr>
        <w:spacing w:after="0"/>
        <w:rPr>
          <w:sz w:val="24"/>
          <w:szCs w:val="24"/>
        </w:rPr>
      </w:pPr>
    </w:p>
    <w:p w:rsidR="001C4CB4" w:rsidRDefault="003E12CC" w:rsidP="001C4CB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Statt zu jammernd und mit Traktoren k</w:t>
      </w:r>
      <w:r w:rsidR="004C2429">
        <w:rPr>
          <w:sz w:val="24"/>
          <w:szCs w:val="24"/>
        </w:rPr>
        <w:t>ostenintensiv ohne Bürgera</w:t>
      </w:r>
      <w:r>
        <w:rPr>
          <w:sz w:val="24"/>
          <w:szCs w:val="24"/>
        </w:rPr>
        <w:t>kzeptanz zu protestieren und muß an ganz anderes denken, unternehmerisch</w:t>
      </w:r>
      <w:r w:rsidR="004C2429">
        <w:rPr>
          <w:sz w:val="24"/>
          <w:szCs w:val="24"/>
        </w:rPr>
        <w:t xml:space="preserve"> denken</w:t>
      </w:r>
      <w:r w:rsidR="001C4CB4">
        <w:rPr>
          <w:sz w:val="24"/>
          <w:szCs w:val="24"/>
        </w:rPr>
        <w:t xml:space="preserve">. </w:t>
      </w:r>
      <w:r w:rsidR="00592923">
        <w:rPr>
          <w:sz w:val="24"/>
          <w:szCs w:val="24"/>
        </w:rPr>
        <w:t>Abgabe- bzw. Aufkaufpreise der atomisierten Lieferanten sind vo</w:t>
      </w:r>
      <w:r>
        <w:rPr>
          <w:sz w:val="24"/>
          <w:szCs w:val="24"/>
        </w:rPr>
        <w:t>m Markt vorgegeben</w:t>
      </w:r>
      <w:r w:rsidR="00592923">
        <w:rPr>
          <w:sz w:val="24"/>
          <w:szCs w:val="24"/>
        </w:rPr>
        <w:t>. Also muß man seinen Betrieb, sein Unternehmen so aufstellen, d</w:t>
      </w:r>
      <w:r>
        <w:rPr>
          <w:sz w:val="24"/>
          <w:szCs w:val="24"/>
        </w:rPr>
        <w:t>aß man zu</w:t>
      </w:r>
      <w:r w:rsidR="00592923">
        <w:rPr>
          <w:sz w:val="24"/>
          <w:szCs w:val="24"/>
        </w:rPr>
        <w:t xml:space="preserve"> vom Markt </w:t>
      </w:r>
      <w:r w:rsidR="00BE3826">
        <w:rPr>
          <w:sz w:val="24"/>
          <w:szCs w:val="24"/>
        </w:rPr>
        <w:t xml:space="preserve">erlaubten </w:t>
      </w:r>
      <w:r w:rsidR="00D61689">
        <w:rPr>
          <w:sz w:val="24"/>
          <w:szCs w:val="24"/>
        </w:rPr>
        <w:t>Kosten</w:t>
      </w:r>
      <w:r w:rsidR="00592923">
        <w:rPr>
          <w:sz w:val="24"/>
          <w:szCs w:val="24"/>
        </w:rPr>
        <w:t xml:space="preserve"> </w:t>
      </w:r>
      <w:r w:rsidR="00D61689">
        <w:rPr>
          <w:sz w:val="24"/>
          <w:szCs w:val="24"/>
        </w:rPr>
        <w:t>produziert</w:t>
      </w:r>
      <w:r w:rsidR="00592923">
        <w:rPr>
          <w:sz w:val="24"/>
          <w:szCs w:val="24"/>
        </w:rPr>
        <w:t xml:space="preserve">. Wenn man dazu dauerhaft nicht in der Lage ist, wird man aus dem Markt ausscheiden – besser früher als später. Der Merksatz: „Produzieren zu vom Markt </w:t>
      </w:r>
      <w:r w:rsidR="00BE3826">
        <w:rPr>
          <w:sz w:val="24"/>
          <w:szCs w:val="24"/>
        </w:rPr>
        <w:t>erlaubten</w:t>
      </w:r>
      <w:r w:rsidR="00592923">
        <w:rPr>
          <w:sz w:val="24"/>
          <w:szCs w:val="24"/>
        </w:rPr>
        <w:t xml:space="preserve"> Kosten“ gilt exemplarisch für die gesamte Landwirtschaft. </w:t>
      </w:r>
      <w:r w:rsidR="00727817">
        <w:rPr>
          <w:sz w:val="24"/>
          <w:szCs w:val="24"/>
        </w:rPr>
        <w:t>Das ist eine</w:t>
      </w:r>
      <w:r>
        <w:rPr>
          <w:sz w:val="24"/>
          <w:szCs w:val="24"/>
        </w:rPr>
        <w:t xml:space="preserve"> Umkehr des Denkens – nicht länger</w:t>
      </w:r>
      <w:r w:rsidR="00727817">
        <w:rPr>
          <w:sz w:val="24"/>
          <w:szCs w:val="24"/>
        </w:rPr>
        <w:t xml:space="preserve">: Die Kosten </w:t>
      </w:r>
      <w:r w:rsidR="00472C75">
        <w:rPr>
          <w:sz w:val="24"/>
          <w:szCs w:val="24"/>
        </w:rPr>
        <w:t>bestimmen die Preise</w:t>
      </w:r>
      <w:r w:rsidR="00727817">
        <w:rPr>
          <w:sz w:val="24"/>
          <w:szCs w:val="24"/>
        </w:rPr>
        <w:t xml:space="preserve">. </w:t>
      </w:r>
    </w:p>
    <w:p w:rsidR="001C4CB4" w:rsidRDefault="00727817" w:rsidP="001C4CB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Natürlich gibt es Stellschrauben</w:t>
      </w:r>
      <w:r w:rsidR="00472C75">
        <w:rPr>
          <w:sz w:val="24"/>
          <w:szCs w:val="24"/>
        </w:rPr>
        <w:t>:</w:t>
      </w:r>
      <w:r>
        <w:rPr>
          <w:sz w:val="24"/>
          <w:szCs w:val="24"/>
        </w:rPr>
        <w:t xml:space="preserve"> Milch vermarkten und nicht abliefern. </w:t>
      </w:r>
      <w:r w:rsidR="004C2429">
        <w:rPr>
          <w:sz w:val="24"/>
          <w:szCs w:val="24"/>
        </w:rPr>
        <w:t xml:space="preserve">Personalorganisation und – </w:t>
      </w:r>
      <w:proofErr w:type="spellStart"/>
      <w:r w:rsidR="004C2429">
        <w:rPr>
          <w:sz w:val="24"/>
          <w:szCs w:val="24"/>
        </w:rPr>
        <w:t>führung</w:t>
      </w:r>
      <w:proofErr w:type="spellEnd"/>
      <w:r w:rsidR="004C24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Im Einkauf liegt der Gewinn – eine alte Händlerweisheit auch in der </w:t>
      </w:r>
      <w:r>
        <w:rPr>
          <w:sz w:val="24"/>
          <w:szCs w:val="24"/>
        </w:rPr>
        <w:lastRenderedPageBreak/>
        <w:t xml:space="preserve">Landwirtschaft. </w:t>
      </w:r>
      <w:r w:rsidR="00BE3826">
        <w:rPr>
          <w:sz w:val="24"/>
          <w:szCs w:val="24"/>
        </w:rPr>
        <w:t>Und oft wurde zu teuer gebaut – Schönheit bringt keinen Mehrerlös</w:t>
      </w:r>
      <w:r w:rsidR="000A782B">
        <w:rPr>
          <w:sz w:val="24"/>
          <w:szCs w:val="24"/>
        </w:rPr>
        <w:t xml:space="preserve"> sondern nur</w:t>
      </w:r>
      <w:r w:rsidR="003E12CC">
        <w:rPr>
          <w:sz w:val="24"/>
          <w:szCs w:val="24"/>
        </w:rPr>
        <w:t xml:space="preserve"> zu hohe</w:t>
      </w:r>
      <w:r w:rsidR="000A782B">
        <w:rPr>
          <w:sz w:val="24"/>
          <w:szCs w:val="24"/>
        </w:rPr>
        <w:t xml:space="preserve"> Fixkosten</w:t>
      </w:r>
      <w:r w:rsidR="00BE3826">
        <w:rPr>
          <w:sz w:val="24"/>
          <w:szCs w:val="24"/>
        </w:rPr>
        <w:t>. Nicht benötigte Immobilien aktiv verwerten.</w:t>
      </w:r>
    </w:p>
    <w:p w:rsidR="000A782B" w:rsidRDefault="004C2429" w:rsidP="001C4CB4">
      <w:pPr>
        <w:spacing w:after="0"/>
        <w:rPr>
          <w:sz w:val="24"/>
          <w:szCs w:val="24"/>
        </w:rPr>
      </w:pPr>
      <w:r>
        <w:rPr>
          <w:sz w:val="24"/>
          <w:szCs w:val="24"/>
        </w:rPr>
        <w:t>Wer</w:t>
      </w:r>
      <w:r w:rsidR="003E12CC">
        <w:rPr>
          <w:sz w:val="24"/>
          <w:szCs w:val="24"/>
        </w:rPr>
        <w:t xml:space="preserve"> die Milchproduktion aufgibt nimmt vielleicht </w:t>
      </w:r>
      <w:r w:rsidR="006C28F9">
        <w:rPr>
          <w:sz w:val="24"/>
          <w:szCs w:val="24"/>
        </w:rPr>
        <w:t xml:space="preserve">neue Chancen </w:t>
      </w:r>
      <w:r w:rsidR="003E12CC">
        <w:rPr>
          <w:sz w:val="24"/>
          <w:szCs w:val="24"/>
        </w:rPr>
        <w:t xml:space="preserve">wahr. Beispiele: </w:t>
      </w:r>
      <w:r w:rsidR="006C28F9">
        <w:rPr>
          <w:sz w:val="24"/>
          <w:szCs w:val="24"/>
        </w:rPr>
        <w:t xml:space="preserve"> Milchviehbetriebe mit immer mehr Kühen müssen ihre Nachzucht extern aufziehen lassen – wo denn? Wer braucht Heu und Stroh? Wo kann man Pferde unterstellen oder züchten? Gibt es Programme für ökologische Leistungen? Und manche werden mit altarnativen Energien reich.</w:t>
      </w:r>
    </w:p>
    <w:p w:rsidR="0090479B" w:rsidRPr="0090479B" w:rsidRDefault="004C2429" w:rsidP="001C4CB4">
      <w:pPr>
        <w:spacing w:after="0"/>
        <w:rPr>
          <w:sz w:val="24"/>
          <w:szCs w:val="24"/>
        </w:rPr>
      </w:pPr>
      <w:r>
        <w:rPr>
          <w:sz w:val="24"/>
          <w:szCs w:val="24"/>
        </w:rPr>
        <w:t>Das alles</w:t>
      </w:r>
      <w:r w:rsidR="006C28F9">
        <w:rPr>
          <w:sz w:val="24"/>
          <w:szCs w:val="24"/>
        </w:rPr>
        <w:t xml:space="preserve"> verschw</w:t>
      </w:r>
      <w:r w:rsidR="000A782B">
        <w:rPr>
          <w:sz w:val="24"/>
          <w:szCs w:val="24"/>
        </w:rPr>
        <w:t>e</w:t>
      </w:r>
      <w:r w:rsidR="006C28F9">
        <w:rPr>
          <w:sz w:val="24"/>
          <w:szCs w:val="24"/>
        </w:rPr>
        <w:t>i</w:t>
      </w:r>
      <w:r>
        <w:rPr>
          <w:sz w:val="24"/>
          <w:szCs w:val="24"/>
        </w:rPr>
        <w:t>gt</w:t>
      </w:r>
      <w:r w:rsidR="000A782B">
        <w:rPr>
          <w:sz w:val="24"/>
          <w:szCs w:val="24"/>
        </w:rPr>
        <w:t xml:space="preserve"> der Bauernverband mit seinem </w:t>
      </w:r>
      <w:r w:rsidR="006C28F9">
        <w:rPr>
          <w:sz w:val="24"/>
          <w:szCs w:val="24"/>
        </w:rPr>
        <w:t>Lamento</w:t>
      </w:r>
      <w:r w:rsidR="000A782B">
        <w:rPr>
          <w:sz w:val="24"/>
          <w:szCs w:val="24"/>
        </w:rPr>
        <w:t>.</w:t>
      </w:r>
    </w:p>
    <w:sectPr w:rsidR="0090479B" w:rsidRPr="0090479B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90479B"/>
    <w:rsid w:val="00020542"/>
    <w:rsid w:val="000A782B"/>
    <w:rsid w:val="000B1EA8"/>
    <w:rsid w:val="000B6BAF"/>
    <w:rsid w:val="001B63A7"/>
    <w:rsid w:val="001C4CB4"/>
    <w:rsid w:val="00282C0A"/>
    <w:rsid w:val="002A77A8"/>
    <w:rsid w:val="00307C44"/>
    <w:rsid w:val="00311625"/>
    <w:rsid w:val="003367CA"/>
    <w:rsid w:val="003E12CC"/>
    <w:rsid w:val="003F299E"/>
    <w:rsid w:val="00431442"/>
    <w:rsid w:val="0044222A"/>
    <w:rsid w:val="00472C75"/>
    <w:rsid w:val="004A0014"/>
    <w:rsid w:val="004C2429"/>
    <w:rsid w:val="005819EA"/>
    <w:rsid w:val="00592923"/>
    <w:rsid w:val="00595C57"/>
    <w:rsid w:val="005E2A44"/>
    <w:rsid w:val="006966C7"/>
    <w:rsid w:val="006C28F9"/>
    <w:rsid w:val="00712295"/>
    <w:rsid w:val="00727817"/>
    <w:rsid w:val="007712E8"/>
    <w:rsid w:val="007B1D3A"/>
    <w:rsid w:val="00822034"/>
    <w:rsid w:val="00884DBD"/>
    <w:rsid w:val="00887A9F"/>
    <w:rsid w:val="0090479B"/>
    <w:rsid w:val="00954675"/>
    <w:rsid w:val="00995CA2"/>
    <w:rsid w:val="00A61C96"/>
    <w:rsid w:val="00B050B4"/>
    <w:rsid w:val="00B63422"/>
    <w:rsid w:val="00B93451"/>
    <w:rsid w:val="00B9410D"/>
    <w:rsid w:val="00BA2B1F"/>
    <w:rsid w:val="00BC5ACD"/>
    <w:rsid w:val="00BE3826"/>
    <w:rsid w:val="00C05EAB"/>
    <w:rsid w:val="00C20745"/>
    <w:rsid w:val="00D53443"/>
    <w:rsid w:val="00D61689"/>
    <w:rsid w:val="00DC794C"/>
    <w:rsid w:val="00E3498B"/>
    <w:rsid w:val="00F1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7C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2021-01-15T10:47:00Z</dcterms:created>
  <dcterms:modified xsi:type="dcterms:W3CDTF">2021-01-22T15:16:00Z</dcterms:modified>
</cp:coreProperties>
</file>