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E028" w14:textId="530DF82A" w:rsidR="00542D1E" w:rsidRDefault="00542D1E" w:rsidP="000251C1">
      <w:pPr>
        <w:jc w:val="center"/>
        <w:rPr>
          <w:b/>
          <w:bCs/>
        </w:rPr>
      </w:pPr>
      <w:r>
        <w:rPr>
          <w:noProof/>
        </w:rPr>
        <w:drawing>
          <wp:inline distT="0" distB="0" distL="0" distR="0" wp14:anchorId="59F6371A" wp14:editId="55ACC419">
            <wp:extent cx="1438275" cy="2054225"/>
            <wp:effectExtent l="0" t="0" r="9525" b="317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pic:cNvPicPr>
                  </pic:nvPicPr>
                  <pic:blipFill>
                    <a:blip r:embed="rId6" cstate="print"/>
                    <a:srcRect/>
                    <a:stretch>
                      <a:fillRect/>
                    </a:stretch>
                  </pic:blipFill>
                  <pic:spPr bwMode="auto">
                    <a:xfrm>
                      <a:off x="0" y="0"/>
                      <a:ext cx="1438275" cy="2054225"/>
                    </a:xfrm>
                    <a:prstGeom prst="rect">
                      <a:avLst/>
                    </a:prstGeom>
                    <a:noFill/>
                    <a:ln w="9525">
                      <a:noFill/>
                      <a:miter lim="800000"/>
                      <a:headEnd/>
                      <a:tailEnd/>
                    </a:ln>
                  </pic:spPr>
                </pic:pic>
              </a:graphicData>
            </a:graphic>
          </wp:inline>
        </w:drawing>
      </w:r>
    </w:p>
    <w:p w14:paraId="11348CAC" w14:textId="725B2705" w:rsidR="005E2A44" w:rsidRPr="000251C1" w:rsidRDefault="002024BE" w:rsidP="000251C1">
      <w:pPr>
        <w:jc w:val="center"/>
        <w:rPr>
          <w:b/>
          <w:bCs/>
        </w:rPr>
      </w:pPr>
      <w:r w:rsidRPr="000251C1">
        <w:rPr>
          <w:b/>
          <w:bCs/>
        </w:rPr>
        <w:t>Es liegt nicht an den Netzwerken</w:t>
      </w:r>
    </w:p>
    <w:p w14:paraId="249B5354" w14:textId="75D8781B" w:rsidR="00095E21" w:rsidRDefault="00095E21"/>
    <w:p w14:paraId="0C84A5AA" w14:textId="0D419324" w:rsidR="00095E21" w:rsidRDefault="00095E21">
      <w:r>
        <w:t xml:space="preserve">Auch Chefredakteuren können </w:t>
      </w:r>
      <w:r w:rsidR="00566A42">
        <w:t xml:space="preserve">reißerischen </w:t>
      </w:r>
      <w:r w:rsidR="00947EE7">
        <w:t>Studien</w:t>
      </w:r>
      <w:r>
        <w:t xml:space="preserve"> aufsitzen. </w:t>
      </w:r>
      <w:r w:rsidR="00566A42">
        <w:t>Die Frage</w:t>
      </w:r>
      <w:r w:rsidR="005E1F5F">
        <w:t xml:space="preserve"> </w:t>
      </w:r>
      <w:r>
        <w:t>„</w:t>
      </w:r>
      <w:r w:rsidR="00B10F41">
        <w:t>Wer</w:t>
      </w:r>
      <w:r>
        <w:t xml:space="preserve"> beherrscht</w:t>
      </w:r>
      <w:r w:rsidR="00B10F41">
        <w:t xml:space="preserve"> den</w:t>
      </w:r>
      <w:r>
        <w:t xml:space="preserve"> Osten</w:t>
      </w:r>
      <w:r w:rsidR="00B10F41">
        <w:t>“</w:t>
      </w:r>
      <w:r>
        <w:t xml:space="preserve"> </w:t>
      </w:r>
      <w:r w:rsidR="00B221DC">
        <w:t xml:space="preserve">ist </w:t>
      </w:r>
      <w:r w:rsidR="00526B32">
        <w:t>tendenziös</w:t>
      </w:r>
      <w:r>
        <w:t xml:space="preserve">. </w:t>
      </w:r>
      <w:r w:rsidR="00526B32">
        <w:t>U</w:t>
      </w:r>
      <w:r>
        <w:t>nterdrückt</w:t>
      </w:r>
      <w:r w:rsidR="005E1F5F">
        <w:t xml:space="preserve"> der Westen den Osten</w:t>
      </w:r>
      <w:r>
        <w:t xml:space="preserve">, wird der Osten vom </w:t>
      </w:r>
      <w:r w:rsidR="00B10F41">
        <w:t>W</w:t>
      </w:r>
      <w:r>
        <w:t xml:space="preserve">esten </w:t>
      </w:r>
      <w:proofErr w:type="gramStart"/>
      <w:r>
        <w:t>fremdbestimmt</w:t>
      </w:r>
      <w:r w:rsidR="00565E81">
        <w:t>?</w:t>
      </w:r>
      <w:r w:rsidR="005E1F5F">
        <w:t>.</w:t>
      </w:r>
      <w:proofErr w:type="gramEnd"/>
      <w:r>
        <w:t xml:space="preserve"> Auf die Definitionsfrage, wer denn ein </w:t>
      </w:r>
      <w:r w:rsidR="00B10F41">
        <w:t>O</w:t>
      </w:r>
      <w:r>
        <w:t>stdeutscher und we</w:t>
      </w:r>
      <w:r w:rsidR="00B10F41">
        <w:t>r ein W</w:t>
      </w:r>
      <w:r>
        <w:t>estdeutscher ist, möchte ich hier nicht eingehen</w:t>
      </w:r>
      <w:r w:rsidR="00947EE7">
        <w:t xml:space="preserve">, obwohl </w:t>
      </w:r>
      <w:r w:rsidR="00B221DC">
        <w:t>das der</w:t>
      </w:r>
      <w:r w:rsidR="00947EE7">
        <w:t xml:space="preserve"> Elementarfehler der Studie </w:t>
      </w:r>
      <w:r w:rsidR="00756639">
        <w:t>ist</w:t>
      </w:r>
      <w:r w:rsidR="00947EE7">
        <w:t>.</w:t>
      </w:r>
      <w:r w:rsidR="002460C7">
        <w:t xml:space="preserve"> </w:t>
      </w:r>
      <w:r w:rsidR="00FF6AAE">
        <w:t>Vielleicht la</w:t>
      </w:r>
      <w:r w:rsidR="00CE61F0">
        <w:t>s</w:t>
      </w:r>
      <w:r w:rsidR="00FF6AAE">
        <w:t xml:space="preserve">sen demnächst auch Friesen und </w:t>
      </w:r>
      <w:proofErr w:type="spellStart"/>
      <w:r w:rsidR="00FF6AAE">
        <w:t>Eifelan</w:t>
      </w:r>
      <w:r w:rsidR="00B175B4">
        <w:t>er</w:t>
      </w:r>
      <w:proofErr w:type="spellEnd"/>
      <w:r w:rsidR="00B175B4">
        <w:t xml:space="preserve"> untersuchen, ob sie repräsentativ in Führungspositionen vertreten sind.</w:t>
      </w:r>
    </w:p>
    <w:p w14:paraId="4FBD89C8" w14:textId="2270CE0B" w:rsidR="00B10F41" w:rsidRDefault="00B10F41"/>
    <w:p w14:paraId="38CAFD19" w14:textId="77777777" w:rsidR="00001CAF" w:rsidRDefault="005E1F5F">
      <w:r>
        <w:t>Landwirtschaft Ost</w:t>
      </w:r>
      <w:r w:rsidR="006F32A4">
        <w:t xml:space="preserve"> – </w:t>
      </w:r>
      <w:r w:rsidR="00001CAF">
        <w:t>ei</w:t>
      </w:r>
      <w:r w:rsidR="006F32A4">
        <w:t>ne Erfolgsgeschichte?</w:t>
      </w:r>
      <w:r w:rsidR="00E24674">
        <w:t xml:space="preserve"> </w:t>
      </w:r>
    </w:p>
    <w:p w14:paraId="5C9D4893" w14:textId="53E60745" w:rsidR="000272A6" w:rsidRDefault="00E24674">
      <w:r>
        <w:t xml:space="preserve">Auf der Basis des </w:t>
      </w:r>
      <w:r w:rsidRPr="00E24674">
        <w:t>LwAnpG</w:t>
      </w:r>
      <w:r>
        <w:t xml:space="preserve"> haben sich erneut Großbetriebe entwickelt. Häufig in der Rechtsform der eingetragenen Genossenschaft. Die Geschäftsführer oder Vorsitzenden haben alles getan, um ihren Betrieb zu stärken, zu entwickeln, krisenfest zu machen. Und das insbesondere dadurch</w:t>
      </w:r>
      <w:r w:rsidR="00001877">
        <w:t xml:space="preserve"> </w:t>
      </w:r>
      <w:r>
        <w:t>systematisch</w:t>
      </w:r>
      <w:r w:rsidR="00001877">
        <w:t>en</w:t>
      </w:r>
      <w:r>
        <w:t xml:space="preserve"> </w:t>
      </w:r>
      <w:r w:rsidR="00B63A38">
        <w:t>Land</w:t>
      </w:r>
      <w:r w:rsidR="00001877">
        <w:t>kauf</w:t>
      </w:r>
      <w:r w:rsidR="00B63A38">
        <w:t xml:space="preserve"> </w:t>
      </w:r>
      <w:r>
        <w:t xml:space="preserve">im Namen </w:t>
      </w:r>
      <w:r w:rsidR="00EE661A">
        <w:t>der</w:t>
      </w:r>
      <w:r>
        <w:t xml:space="preserve"> Gesellschaft. Und damit, so ihr Argument</w:t>
      </w:r>
      <w:r w:rsidR="00982844">
        <w:t>,</w:t>
      </w:r>
      <w:r>
        <w:t xml:space="preserve"> bieten sie stabile und sichere Arbeitsplätze</w:t>
      </w:r>
      <w:r w:rsidR="00270CB7">
        <w:t xml:space="preserve"> ihr</w:t>
      </w:r>
      <w:r w:rsidR="00043A44">
        <w:t>en</w:t>
      </w:r>
      <w:r>
        <w:t xml:space="preserve"> Mitglieder</w:t>
      </w:r>
      <w:r w:rsidR="00043A44">
        <w:t>n</w:t>
      </w:r>
      <w:r>
        <w:t>– auch wenn die meisten Mitglieder schon längst in Rente sind.</w:t>
      </w:r>
      <w:r w:rsidR="00B57D7F">
        <w:t xml:space="preserve"> Womit wurde die Akkumulation von Land bezahlt? </w:t>
      </w:r>
      <w:r w:rsidR="00F83ADA">
        <w:t>M</w:t>
      </w:r>
      <w:r w:rsidR="00B57D7F">
        <w:t>it Ba</w:t>
      </w:r>
      <w:r w:rsidR="00043A44">
        <w:t>nk</w:t>
      </w:r>
      <w:r w:rsidR="00B57D7F">
        <w:t>krediten. Aber nicht nur. Gewinne wurden minimiert, mögliche Gewinnausschüttungen wurden reduziert, denn es ging ja um die Stabilität und Zukunft des Unternehmens.</w:t>
      </w:r>
      <w:r w:rsidR="00062A46">
        <w:t xml:space="preserve"> </w:t>
      </w:r>
      <w:r w:rsidR="00FE7BD4">
        <w:t>LPG-Rechtsnachfolger mit 500, 1000 oder mehr Hektar Eigentum sind keine Seltenheit.</w:t>
      </w:r>
      <w:r w:rsidR="00005186">
        <w:t xml:space="preserve"> Kein Wunder, </w:t>
      </w:r>
      <w:r w:rsidR="00964BFE">
        <w:t>daß</w:t>
      </w:r>
      <w:r w:rsidR="00005186">
        <w:t xml:space="preserve"> dann</w:t>
      </w:r>
      <w:r w:rsidR="00964BFE">
        <w:t xml:space="preserve"> Verkaufspreise von 20</w:t>
      </w:r>
      <w:r w:rsidR="00B42C6F">
        <w:t xml:space="preserve"> </w:t>
      </w:r>
      <w:r w:rsidR="00964BFE">
        <w:t>-</w:t>
      </w:r>
      <w:r w:rsidR="00B42C6F">
        <w:t xml:space="preserve"> </w:t>
      </w:r>
      <w:r w:rsidR="00964BFE">
        <w:t xml:space="preserve">50 </w:t>
      </w:r>
      <w:proofErr w:type="spellStart"/>
      <w:r w:rsidR="00964BFE">
        <w:t>Mio</w:t>
      </w:r>
      <w:proofErr w:type="spellEnd"/>
      <w:r w:rsidR="00964BFE">
        <w:t xml:space="preserve"> € aufgerufen werden.</w:t>
      </w:r>
      <w:r w:rsidR="00775B3D">
        <w:t xml:space="preserve"> Wer kann das bezahlen?</w:t>
      </w:r>
      <w:r w:rsidR="001B0D55">
        <w:t xml:space="preserve"> </w:t>
      </w:r>
    </w:p>
    <w:p w14:paraId="2391AD03" w14:textId="70250D71" w:rsidR="00CF72F6" w:rsidRDefault="00CF72F6">
      <w:r>
        <w:t>Die Gründe, warum das so ist,</w:t>
      </w:r>
      <w:r w:rsidR="00B66733">
        <w:t xml:space="preserve"> geben vielleicht einer Antwort auch darauf „</w:t>
      </w:r>
      <w:r w:rsidR="00E9323C">
        <w:t>W</w:t>
      </w:r>
      <w:r w:rsidR="00B66733">
        <w:t>er beherrscht den Osten“.</w:t>
      </w:r>
    </w:p>
    <w:p w14:paraId="6931D640" w14:textId="27B518FF" w:rsidR="0088442F" w:rsidRDefault="00D72693">
      <w:r>
        <w:t>Wesentliches Vermögen</w:t>
      </w:r>
      <w:r w:rsidR="00F62A24">
        <w:t xml:space="preserve"> wurde zu DDR-Zeiten nicht akkumuliert. Wer welches</w:t>
      </w:r>
      <w:r w:rsidR="0088442F">
        <w:t xml:space="preserve"> über 194</w:t>
      </w:r>
      <w:r w:rsidR="006B0E79">
        <w:t>5</w:t>
      </w:r>
      <w:r w:rsidR="0088442F">
        <w:t xml:space="preserve"> hinaus gerettet hatte, wurde enteignet oder floh und kam </w:t>
      </w:r>
      <w:r w:rsidR="00563C2B">
        <w:t xml:space="preserve">(hoffentlich) </w:t>
      </w:r>
      <w:r w:rsidR="0088442F">
        <w:t>im Westen wieder zu</w:t>
      </w:r>
      <w:r w:rsidR="00DF3CCD">
        <w:t xml:space="preserve"> Wohlstand</w:t>
      </w:r>
      <w:r w:rsidR="0088442F">
        <w:t>.</w:t>
      </w:r>
    </w:p>
    <w:p w14:paraId="47403D53" w14:textId="74E2EC6A" w:rsidR="00B66733" w:rsidRDefault="00651FE0">
      <w:r>
        <w:t>Mobilität jeglicher Art war zu DDR-Zeiten nicht gewünscht, viele gewöhnte</w:t>
      </w:r>
      <w:r w:rsidR="00E11E8E">
        <w:t>n</w:t>
      </w:r>
      <w:r>
        <w:t xml:space="preserve"> sich daran,</w:t>
      </w:r>
      <w:r w:rsidR="004C509F">
        <w:t xml:space="preserve"> in einer </w:t>
      </w:r>
      <w:proofErr w:type="spellStart"/>
      <w:r w:rsidR="004C509F">
        <w:t>Bringgesellschaft</w:t>
      </w:r>
      <w:proofErr w:type="spellEnd"/>
      <w:r w:rsidR="004C509F">
        <w:t xml:space="preserve"> zu leben, während der Westen durch </w:t>
      </w:r>
      <w:r w:rsidR="00407017">
        <w:t>die</w:t>
      </w:r>
      <w:r w:rsidR="00FF1291">
        <w:t xml:space="preserve"> </w:t>
      </w:r>
      <w:r w:rsidR="004C509F">
        <w:t>Holgesellschaft geprägt w</w:t>
      </w:r>
      <w:r w:rsidR="000F60E3">
        <w:t>urde</w:t>
      </w:r>
      <w:r w:rsidR="004C509F">
        <w:t>.</w:t>
      </w:r>
    </w:p>
    <w:p w14:paraId="7A1BFDB6" w14:textId="6628264F" w:rsidR="00B57D7F" w:rsidRDefault="00DF3CCD">
      <w:r>
        <w:t>Wer weder</w:t>
      </w:r>
      <w:r w:rsidR="00226AC8">
        <w:t xml:space="preserve"> über ererbtes noch erworbenes Vermögen verfügt, denkt nicht in Generationen.</w:t>
      </w:r>
      <w:r w:rsidR="008B2F73">
        <w:t xml:space="preserve"> </w:t>
      </w:r>
      <w:proofErr w:type="spellStart"/>
      <w:r w:rsidR="00793921">
        <w:t>Gen</w:t>
      </w:r>
      <w:r w:rsidR="000F7733">
        <w:t>e</w:t>
      </w:r>
      <w:r w:rsidR="00793921">
        <w:t>reationsdenken</w:t>
      </w:r>
      <w:proofErr w:type="spellEnd"/>
      <w:r w:rsidR="00793921">
        <w:t xml:space="preserve"> </w:t>
      </w:r>
      <w:r w:rsidR="00452DEB">
        <w:t>setzt</w:t>
      </w:r>
      <w:r w:rsidR="00407017">
        <w:t xml:space="preserve"> </w:t>
      </w:r>
      <w:r w:rsidR="00452DEB">
        <w:t xml:space="preserve">voraus, </w:t>
      </w:r>
      <w:r w:rsidR="005737DF">
        <w:t>daß</w:t>
      </w:r>
      <w:r w:rsidR="00452DEB">
        <w:t xml:space="preserve"> man auch im hier und heute einen Nutzen vo</w:t>
      </w:r>
      <w:r w:rsidR="00793921">
        <w:t xml:space="preserve">m </w:t>
      </w:r>
      <w:r w:rsidR="00452DEB">
        <w:t>Vermögen hat.</w:t>
      </w:r>
      <w:r w:rsidR="006129FB">
        <w:t xml:space="preserve"> Welchen Nutzen hat das aus der LPG-Umwandlung hervorgegangene </w:t>
      </w:r>
      <w:r w:rsidR="006129FB">
        <w:lastRenderedPageBreak/>
        <w:t>Mitglied von „</w:t>
      </w:r>
      <w:r w:rsidR="001D1CCE">
        <w:t>seinem</w:t>
      </w:r>
      <w:r w:rsidR="00A431FA">
        <w:t>“</w:t>
      </w:r>
      <w:r w:rsidR="001D1CCE">
        <w:t xml:space="preserve"> Agrarbetrieb? Besonders in der Rechtsform der</w:t>
      </w:r>
      <w:r w:rsidR="00A431FA">
        <w:t xml:space="preserve"> e.G. </w:t>
      </w:r>
      <w:r w:rsidR="005737DF">
        <w:t>s</w:t>
      </w:r>
      <w:r w:rsidR="00A431FA">
        <w:t>cheidet e</w:t>
      </w:r>
      <w:r w:rsidR="00505360">
        <w:t>r a</w:t>
      </w:r>
      <w:r w:rsidR="00A431FA">
        <w:t>rm aus</w:t>
      </w:r>
      <w:r w:rsidR="009C2133">
        <w:t>. I</w:t>
      </w:r>
      <w:r w:rsidR="00505360">
        <w:t>n vielen Fällen wurde erneut, sowie zu DDR-Zeiten</w:t>
      </w:r>
      <w:r w:rsidR="00793921">
        <w:t>,</w:t>
      </w:r>
      <w:r w:rsidR="00505360">
        <w:t xml:space="preserve"> </w:t>
      </w:r>
      <w:proofErr w:type="spellStart"/>
      <w:r w:rsidR="00505360">
        <w:t>unverteilbares</w:t>
      </w:r>
      <w:proofErr w:type="spellEnd"/>
      <w:r w:rsidR="00505360">
        <w:t xml:space="preserve"> Vermögen gebildet.</w:t>
      </w:r>
      <w:r w:rsidR="005737DF">
        <w:t xml:space="preserve"> Die einzige Möglichkeit</w:t>
      </w:r>
      <w:r w:rsidR="009C2133">
        <w:t>,</w:t>
      </w:r>
      <w:r w:rsidR="005737DF">
        <w:t xml:space="preserve"> die schmale Rente aufzubessern:</w:t>
      </w:r>
      <w:r w:rsidR="00C87BFD">
        <w:t xml:space="preserve"> Verkauf der Genossenschaft so teuer wie möglich.</w:t>
      </w:r>
    </w:p>
    <w:p w14:paraId="0F668D57" w14:textId="08FA49A8" w:rsidR="00C87BFD" w:rsidRDefault="00C87BFD">
      <w:r>
        <w:t>Aber das hätte nicht</w:t>
      </w:r>
      <w:r w:rsidR="000A6DF0">
        <w:t>, müßte nicht so</w:t>
      </w:r>
      <w:r>
        <w:t xml:space="preserve"> sein,</w:t>
      </w:r>
      <w:r w:rsidR="009833A4">
        <w:t xml:space="preserve"> wären Vorstände nicht </w:t>
      </w:r>
      <w:r w:rsidR="00250475">
        <w:t>b</w:t>
      </w:r>
      <w:r w:rsidR="009833A4">
        <w:t>eratung</w:t>
      </w:r>
      <w:r w:rsidR="00250475">
        <w:t>sresistent</w:t>
      </w:r>
      <w:r w:rsidR="009833A4">
        <w:t xml:space="preserve"> bzw. würden manche genossenschaftlichen Prüfungsverbände nicht nur an den </w:t>
      </w:r>
      <w:r w:rsidR="00AB198D">
        <w:t>Vorstand,</w:t>
      </w:r>
      <w:r w:rsidR="009833A4">
        <w:t xml:space="preserve"> sondern auch an die Mitglieder denken.</w:t>
      </w:r>
    </w:p>
    <w:p w14:paraId="67FF7D99" w14:textId="31DD39E3" w:rsidR="007544A6" w:rsidRDefault="00AE3DEB">
      <w:r>
        <w:t xml:space="preserve">Das gilt analog für viele LPG-Rechtsnachfolger in der Rechtsform der GmbH, GmbH </w:t>
      </w:r>
      <w:r w:rsidR="00D6132F">
        <w:t xml:space="preserve">&amp; Co </w:t>
      </w:r>
      <w:r>
        <w:t xml:space="preserve">oder AG. </w:t>
      </w:r>
    </w:p>
    <w:p w14:paraId="4D41F383" w14:textId="77777777" w:rsidR="00C336BF" w:rsidRDefault="00C336BF"/>
    <w:p w14:paraId="7F4F9655" w14:textId="1323E7E8" w:rsidR="008631A3" w:rsidRDefault="008631A3">
      <w:r>
        <w:t>Zu Beg</w:t>
      </w:r>
      <w:r w:rsidR="00C336BF">
        <w:t>inn</w:t>
      </w:r>
      <w:r w:rsidR="00DC14DF">
        <w:t xml:space="preserve"> der LPG-Umwandlungen </w:t>
      </w:r>
      <w:r w:rsidR="007B441B">
        <w:t xml:space="preserve">hatte ich einen idealistischen Traum: </w:t>
      </w:r>
      <w:r w:rsidR="00002AE1">
        <w:t>Kapitalbildung in breiter Arbeitnehmerhand</w:t>
      </w:r>
      <w:r w:rsidR="00F42BD9">
        <w:t>. Aber ich bin desillusioniert worden, noch immer ist der Verkauf die</w:t>
      </w:r>
      <w:r w:rsidR="004525F0">
        <w:t xml:space="preserve"> überwiegende Möglichkeit, </w:t>
      </w:r>
      <w:r w:rsidR="001620B8">
        <w:t xml:space="preserve">an der Wertentwicklung des „eigenen“ Betriebs </w:t>
      </w:r>
      <w:r w:rsidR="004525F0">
        <w:t>teilzuhaben. Ich bin desillusioniert auch deswegen,</w:t>
      </w:r>
      <w:r w:rsidR="00011538">
        <w:t xml:space="preserve"> weil qualifizierte Mitarbeiter des jeweiligen Unternehmens oder Landwirte aus der Region keine Chance haben,</w:t>
      </w:r>
      <w:r w:rsidR="00B924B0">
        <w:t xml:space="preserve"> Höchstpreise zu bezahlen.</w:t>
      </w:r>
      <w:r w:rsidR="00480631">
        <w:t xml:space="preserve"> Dabei könnte man die Betriebe </w:t>
      </w:r>
      <w:proofErr w:type="gramStart"/>
      <w:r w:rsidR="00480631">
        <w:t>durchaus verkaufbar</w:t>
      </w:r>
      <w:proofErr w:type="gramEnd"/>
      <w:r w:rsidR="00480631">
        <w:t xml:space="preserve"> machen und gleichzeitig die Mitglieder der Rechtsform</w:t>
      </w:r>
      <w:r w:rsidR="00714793">
        <w:t xml:space="preserve"> wohlhabend.</w:t>
      </w:r>
    </w:p>
    <w:p w14:paraId="042E7443" w14:textId="7D20228C" w:rsidR="00B57D7F" w:rsidRDefault="00B57D7F"/>
    <w:p w14:paraId="5A3D5EA3" w14:textId="0B4F484D" w:rsidR="007A3012" w:rsidRDefault="00BB66DF">
      <w:r>
        <w:t xml:space="preserve">Fehlen </w:t>
      </w:r>
      <w:r w:rsidR="007A3012">
        <w:t>Netzwerke</w:t>
      </w:r>
      <w:r w:rsidR="00D305D5">
        <w:t xml:space="preserve"> Landwirtschaft</w:t>
      </w:r>
      <w:r>
        <w:t xml:space="preserve"> Ost?</w:t>
      </w:r>
    </w:p>
    <w:p w14:paraId="709F599F" w14:textId="5C065629" w:rsidR="00790A36" w:rsidRDefault="00BB66DF" w:rsidP="00790A36">
      <w:r>
        <w:t>Es</w:t>
      </w:r>
      <w:r w:rsidR="00790A36">
        <w:t xml:space="preserve"> gibt nach wie vor funktionierende Netzwerke. Daran ist nichts auszusetzen</w:t>
      </w:r>
      <w:r w:rsidR="0085118C">
        <w:t xml:space="preserve">. </w:t>
      </w:r>
      <w:r w:rsidR="00790A36">
        <w:t xml:space="preserve">Zum Beispiel die </w:t>
      </w:r>
      <w:r w:rsidR="0095094D">
        <w:t xml:space="preserve">der </w:t>
      </w:r>
      <w:r w:rsidR="00790A36">
        <w:t>Absolventen landwirtschaftlicher Fakultäten in Bernburg und Rostock.</w:t>
      </w:r>
    </w:p>
    <w:p w14:paraId="2C3E0C7E" w14:textId="77777777" w:rsidR="00790A36" w:rsidRDefault="00790A36" w:rsidP="00790A36">
      <w:r>
        <w:t>Ähnliche Netzwerke gibt es zum Beispiel in MV mit Absolventen der Fakultät in Kiel.</w:t>
      </w:r>
    </w:p>
    <w:p w14:paraId="63720E9F" w14:textId="77777777" w:rsidR="00790A36" w:rsidRDefault="00790A36" w:rsidP="00790A36">
      <w:r>
        <w:t>Zusätzlich gibt es als Ost-Besonderheit spezifische Netzwerke wie Anwälte mit Schwerpunkt Landwirtschaft, die in Blockparteien aktiv waren und noch immer juristisch agieren.</w:t>
      </w:r>
    </w:p>
    <w:p w14:paraId="6ECC6609" w14:textId="29A7C33A" w:rsidR="000D2AD4" w:rsidRDefault="00790A36" w:rsidP="00790A36">
      <w:r>
        <w:t>Oder auch Leitungskader der VEGs und deren Zöglinge.</w:t>
      </w:r>
    </w:p>
    <w:p w14:paraId="1EC48955" w14:textId="269F981C" w:rsidR="001B7B5B" w:rsidRDefault="001B7B5B" w:rsidP="00790A36">
      <w:r>
        <w:t>Der Landwirtschaft Ost mangelt es nicht an Netzwerke</w:t>
      </w:r>
      <w:r w:rsidR="00931280">
        <w:t xml:space="preserve">rkern, </w:t>
      </w:r>
      <w:r w:rsidR="002D3AB5">
        <w:t>sondern</w:t>
      </w:r>
      <w:r w:rsidR="00AF6D47">
        <w:t xml:space="preserve"> an </w:t>
      </w:r>
      <w:r w:rsidR="002D74ED">
        <w:t xml:space="preserve">Vermögensbildung in breiter </w:t>
      </w:r>
      <w:r w:rsidR="00CE722F">
        <w:t>Gesellschafterhand</w:t>
      </w:r>
      <w:r w:rsidR="002D74ED">
        <w:t>.</w:t>
      </w:r>
    </w:p>
    <w:sectPr w:rsidR="001B7B5B" w:rsidSect="005E2A4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DEE0" w14:textId="77777777" w:rsidR="00682564" w:rsidRDefault="00682564" w:rsidP="008631A3">
      <w:pPr>
        <w:spacing w:line="240" w:lineRule="auto"/>
      </w:pPr>
      <w:r>
        <w:separator/>
      </w:r>
    </w:p>
  </w:endnote>
  <w:endnote w:type="continuationSeparator" w:id="0">
    <w:p w14:paraId="70B43EC6" w14:textId="77777777" w:rsidR="00682564" w:rsidRDefault="00682564" w:rsidP="00863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8795" w14:textId="77777777" w:rsidR="00682564" w:rsidRDefault="00682564" w:rsidP="008631A3">
      <w:pPr>
        <w:spacing w:line="240" w:lineRule="auto"/>
      </w:pPr>
      <w:r>
        <w:separator/>
      </w:r>
    </w:p>
  </w:footnote>
  <w:footnote w:type="continuationSeparator" w:id="0">
    <w:p w14:paraId="431A0E47" w14:textId="77777777" w:rsidR="00682564" w:rsidRDefault="00682564" w:rsidP="008631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1BE97A9-6599-4632-A402-6B31AD50E5BA}"/>
    <w:docVar w:name="dgnword-drafile" w:val="C:\Users\Reis\AppData\Local\Temp\dra41EA.tmp"/>
    <w:docVar w:name="dgnword-eventsink" w:val="2224230468112"/>
  </w:docVars>
  <w:rsids>
    <w:rsidRoot w:val="00095E21"/>
    <w:rsid w:val="00001877"/>
    <w:rsid w:val="00001CAF"/>
    <w:rsid w:val="00002AE1"/>
    <w:rsid w:val="00005186"/>
    <w:rsid w:val="00011538"/>
    <w:rsid w:val="00020542"/>
    <w:rsid w:val="00023FC1"/>
    <w:rsid w:val="000251C1"/>
    <w:rsid w:val="000272A6"/>
    <w:rsid w:val="00043632"/>
    <w:rsid w:val="00043A44"/>
    <w:rsid w:val="00062A46"/>
    <w:rsid w:val="000773F1"/>
    <w:rsid w:val="00095E21"/>
    <w:rsid w:val="000A6DF0"/>
    <w:rsid w:val="000B1EA8"/>
    <w:rsid w:val="000D2AD4"/>
    <w:rsid w:val="000F60E3"/>
    <w:rsid w:val="000F7733"/>
    <w:rsid w:val="001620B8"/>
    <w:rsid w:val="001B0D55"/>
    <w:rsid w:val="001B63A7"/>
    <w:rsid w:val="001B7B5B"/>
    <w:rsid w:val="001D1CCE"/>
    <w:rsid w:val="002024BE"/>
    <w:rsid w:val="00226AC8"/>
    <w:rsid w:val="002460C7"/>
    <w:rsid w:val="00250475"/>
    <w:rsid w:val="00256E46"/>
    <w:rsid w:val="00270CB7"/>
    <w:rsid w:val="00282C0A"/>
    <w:rsid w:val="002A77A8"/>
    <w:rsid w:val="002D3AB5"/>
    <w:rsid w:val="002D74ED"/>
    <w:rsid w:val="00303C08"/>
    <w:rsid w:val="00307C44"/>
    <w:rsid w:val="00311625"/>
    <w:rsid w:val="0032016C"/>
    <w:rsid w:val="003A0099"/>
    <w:rsid w:val="003C445D"/>
    <w:rsid w:val="00407017"/>
    <w:rsid w:val="00431442"/>
    <w:rsid w:val="0044222A"/>
    <w:rsid w:val="004525F0"/>
    <w:rsid w:val="00452DEB"/>
    <w:rsid w:val="00480631"/>
    <w:rsid w:val="0049323C"/>
    <w:rsid w:val="00496DDE"/>
    <w:rsid w:val="004C509F"/>
    <w:rsid w:val="004D42F1"/>
    <w:rsid w:val="004F0D27"/>
    <w:rsid w:val="00505360"/>
    <w:rsid w:val="005165B0"/>
    <w:rsid w:val="00526B32"/>
    <w:rsid w:val="00534C43"/>
    <w:rsid w:val="00542D1E"/>
    <w:rsid w:val="00563C2B"/>
    <w:rsid w:val="00565E81"/>
    <w:rsid w:val="00566A42"/>
    <w:rsid w:val="005737DF"/>
    <w:rsid w:val="005819EA"/>
    <w:rsid w:val="00595C57"/>
    <w:rsid w:val="005E1F5F"/>
    <w:rsid w:val="005E2A44"/>
    <w:rsid w:val="006129FB"/>
    <w:rsid w:val="00651FE0"/>
    <w:rsid w:val="00682564"/>
    <w:rsid w:val="0068340E"/>
    <w:rsid w:val="006966C7"/>
    <w:rsid w:val="006B0E79"/>
    <w:rsid w:val="006F32A4"/>
    <w:rsid w:val="00700707"/>
    <w:rsid w:val="00714793"/>
    <w:rsid w:val="007544A6"/>
    <w:rsid w:val="007558EC"/>
    <w:rsid w:val="00756639"/>
    <w:rsid w:val="007712E8"/>
    <w:rsid w:val="00775B3D"/>
    <w:rsid w:val="00790A36"/>
    <w:rsid w:val="00793921"/>
    <w:rsid w:val="007A3012"/>
    <w:rsid w:val="007B441B"/>
    <w:rsid w:val="007B779A"/>
    <w:rsid w:val="007E33AF"/>
    <w:rsid w:val="0085118C"/>
    <w:rsid w:val="008631A3"/>
    <w:rsid w:val="0088442F"/>
    <w:rsid w:val="00884DBD"/>
    <w:rsid w:val="00887A9F"/>
    <w:rsid w:val="008B2F73"/>
    <w:rsid w:val="00931280"/>
    <w:rsid w:val="00947EE7"/>
    <w:rsid w:val="0095094D"/>
    <w:rsid w:val="00954675"/>
    <w:rsid w:val="00964BFE"/>
    <w:rsid w:val="00982844"/>
    <w:rsid w:val="009833A4"/>
    <w:rsid w:val="00995CA2"/>
    <w:rsid w:val="009C2133"/>
    <w:rsid w:val="00A431FA"/>
    <w:rsid w:val="00A5680E"/>
    <w:rsid w:val="00A60DF5"/>
    <w:rsid w:val="00A61C96"/>
    <w:rsid w:val="00A96F36"/>
    <w:rsid w:val="00AB198D"/>
    <w:rsid w:val="00AE3DEB"/>
    <w:rsid w:val="00AF6D47"/>
    <w:rsid w:val="00B050B4"/>
    <w:rsid w:val="00B10F41"/>
    <w:rsid w:val="00B175B4"/>
    <w:rsid w:val="00B221DC"/>
    <w:rsid w:val="00B2374D"/>
    <w:rsid w:val="00B42C6F"/>
    <w:rsid w:val="00B57D7F"/>
    <w:rsid w:val="00B63422"/>
    <w:rsid w:val="00B63A38"/>
    <w:rsid w:val="00B66733"/>
    <w:rsid w:val="00B924B0"/>
    <w:rsid w:val="00B93451"/>
    <w:rsid w:val="00B9410D"/>
    <w:rsid w:val="00BA2B1F"/>
    <w:rsid w:val="00BB01C2"/>
    <w:rsid w:val="00BB66DF"/>
    <w:rsid w:val="00BC5ACD"/>
    <w:rsid w:val="00C05EAB"/>
    <w:rsid w:val="00C20745"/>
    <w:rsid w:val="00C304D8"/>
    <w:rsid w:val="00C336BF"/>
    <w:rsid w:val="00C87BFD"/>
    <w:rsid w:val="00CB77D0"/>
    <w:rsid w:val="00CE61F0"/>
    <w:rsid w:val="00CE722F"/>
    <w:rsid w:val="00CF72F6"/>
    <w:rsid w:val="00D243B6"/>
    <w:rsid w:val="00D305D5"/>
    <w:rsid w:val="00D425D5"/>
    <w:rsid w:val="00D53443"/>
    <w:rsid w:val="00D609C5"/>
    <w:rsid w:val="00D6132F"/>
    <w:rsid w:val="00D72693"/>
    <w:rsid w:val="00DB5960"/>
    <w:rsid w:val="00DC14DF"/>
    <w:rsid w:val="00DC34EA"/>
    <w:rsid w:val="00DC794C"/>
    <w:rsid w:val="00DF3CCD"/>
    <w:rsid w:val="00E11E8E"/>
    <w:rsid w:val="00E24674"/>
    <w:rsid w:val="00E333CC"/>
    <w:rsid w:val="00E55AD2"/>
    <w:rsid w:val="00E9323C"/>
    <w:rsid w:val="00E954F6"/>
    <w:rsid w:val="00EE661A"/>
    <w:rsid w:val="00F152F4"/>
    <w:rsid w:val="00F42BD9"/>
    <w:rsid w:val="00F62A24"/>
    <w:rsid w:val="00F83ADA"/>
    <w:rsid w:val="00FE7BD4"/>
    <w:rsid w:val="00FF1291"/>
    <w:rsid w:val="00FF6A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9401"/>
  <w15:chartTrackingRefBased/>
  <w15:docId w15:val="{B925F841-7129-4FAC-B07A-5B6F16B8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3CC"/>
    <w:pPr>
      <w:spacing w:after="0"/>
    </w:pPr>
    <w:rPr>
      <w:sz w:val="24"/>
      <w:lang w:val="de-DE"/>
    </w:rPr>
  </w:style>
  <w:style w:type="paragraph" w:styleId="berschrift1">
    <w:name w:val="heading 1"/>
    <w:basedOn w:val="Standard"/>
    <w:next w:val="Standard"/>
    <w:link w:val="berschrift1Zchn"/>
    <w:uiPriority w:val="9"/>
    <w:qFormat/>
    <w:rsid w:val="0068340E"/>
    <w:pPr>
      <w:spacing w:before="48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68340E"/>
    <w:pPr>
      <w:spacing w:before="20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68340E"/>
    <w:pPr>
      <w:spacing w:before="20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8340E"/>
    <w:pPr>
      <w:spacing w:before="20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68340E"/>
    <w:pPr>
      <w:spacing w:before="20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68340E"/>
    <w:pPr>
      <w:spacing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68340E"/>
    <w:pPr>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68340E"/>
    <w:pPr>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68340E"/>
    <w:pPr>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340E"/>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6834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834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834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834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834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834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834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834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8340E"/>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6834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8340E"/>
    <w:pPr>
      <w:spacing w:after="600"/>
    </w:pPr>
    <w:rPr>
      <w:rFonts w:asciiTheme="majorHAnsi" w:eastAsiaTheme="majorEastAsia" w:hAnsiTheme="majorHAnsi" w:cstheme="majorBidi"/>
      <w:i/>
      <w:iCs/>
      <w:spacing w:val="13"/>
      <w:szCs w:val="24"/>
      <w:lang w:val="en-US"/>
    </w:rPr>
  </w:style>
  <w:style w:type="character" w:customStyle="1" w:styleId="UntertitelZchn">
    <w:name w:val="Untertitel Zchn"/>
    <w:basedOn w:val="Absatz-Standardschriftart"/>
    <w:link w:val="Untertitel"/>
    <w:uiPriority w:val="11"/>
    <w:rsid w:val="0068340E"/>
    <w:rPr>
      <w:rFonts w:asciiTheme="majorHAnsi" w:eastAsiaTheme="majorEastAsia" w:hAnsiTheme="majorHAnsi" w:cstheme="majorBidi"/>
      <w:i/>
      <w:iCs/>
      <w:spacing w:val="13"/>
      <w:sz w:val="24"/>
      <w:szCs w:val="24"/>
    </w:rPr>
  </w:style>
  <w:style w:type="character" w:styleId="Fett">
    <w:name w:val="Strong"/>
    <w:uiPriority w:val="22"/>
    <w:qFormat/>
    <w:rsid w:val="0068340E"/>
    <w:rPr>
      <w:b/>
      <w:bCs/>
    </w:rPr>
  </w:style>
  <w:style w:type="character" w:styleId="Hervorhebung">
    <w:name w:val="Emphasis"/>
    <w:uiPriority w:val="20"/>
    <w:qFormat/>
    <w:rsid w:val="0068340E"/>
    <w:rPr>
      <w:b/>
      <w:bCs/>
      <w:i/>
      <w:iCs/>
      <w:spacing w:val="10"/>
      <w:bdr w:val="none" w:sz="0" w:space="0" w:color="auto"/>
      <w:shd w:val="clear" w:color="auto" w:fill="auto"/>
    </w:rPr>
  </w:style>
  <w:style w:type="paragraph" w:styleId="KeinLeerraum">
    <w:name w:val="No Spacing"/>
    <w:basedOn w:val="Standard"/>
    <w:uiPriority w:val="1"/>
    <w:qFormat/>
    <w:rsid w:val="0068340E"/>
    <w:pPr>
      <w:spacing w:line="240" w:lineRule="auto"/>
    </w:pPr>
  </w:style>
  <w:style w:type="paragraph" w:styleId="Listenabsatz">
    <w:name w:val="List Paragraph"/>
    <w:basedOn w:val="Standard"/>
    <w:uiPriority w:val="34"/>
    <w:qFormat/>
    <w:rsid w:val="0068340E"/>
    <w:pPr>
      <w:ind w:left="720"/>
      <w:contextualSpacing/>
    </w:pPr>
  </w:style>
  <w:style w:type="paragraph" w:styleId="Zitat">
    <w:name w:val="Quote"/>
    <w:basedOn w:val="Standard"/>
    <w:next w:val="Standard"/>
    <w:link w:val="ZitatZchn"/>
    <w:uiPriority w:val="29"/>
    <w:qFormat/>
    <w:rsid w:val="0068340E"/>
    <w:pPr>
      <w:spacing w:before="200"/>
      <w:ind w:left="360" w:right="360"/>
    </w:pPr>
    <w:rPr>
      <w:i/>
      <w:iCs/>
      <w:lang w:val="en-US"/>
    </w:rPr>
  </w:style>
  <w:style w:type="character" w:customStyle="1" w:styleId="ZitatZchn">
    <w:name w:val="Zitat Zchn"/>
    <w:basedOn w:val="Absatz-Standardschriftart"/>
    <w:link w:val="Zitat"/>
    <w:uiPriority w:val="29"/>
    <w:rsid w:val="0068340E"/>
    <w:rPr>
      <w:i/>
      <w:iCs/>
    </w:rPr>
  </w:style>
  <w:style w:type="paragraph" w:styleId="IntensivesZitat">
    <w:name w:val="Intense Quote"/>
    <w:basedOn w:val="Standard"/>
    <w:next w:val="Standard"/>
    <w:link w:val="IntensivesZitatZchn"/>
    <w:uiPriority w:val="30"/>
    <w:qFormat/>
    <w:rsid w:val="0068340E"/>
    <w:pPr>
      <w:pBdr>
        <w:bottom w:val="single" w:sz="4" w:space="1" w:color="auto"/>
      </w:pBdr>
      <w:spacing w:before="200" w:after="280"/>
      <w:ind w:left="1008" w:right="1152"/>
      <w:jc w:val="both"/>
    </w:pPr>
    <w:rPr>
      <w:b/>
      <w:bCs/>
      <w:i/>
      <w:iCs/>
      <w:lang w:val="en-US"/>
    </w:rPr>
  </w:style>
  <w:style w:type="character" w:customStyle="1" w:styleId="IntensivesZitatZchn">
    <w:name w:val="Intensives Zitat Zchn"/>
    <w:basedOn w:val="Absatz-Standardschriftart"/>
    <w:link w:val="IntensivesZitat"/>
    <w:uiPriority w:val="30"/>
    <w:rsid w:val="0068340E"/>
    <w:rPr>
      <w:b/>
      <w:bCs/>
      <w:i/>
      <w:iCs/>
    </w:rPr>
  </w:style>
  <w:style w:type="character" w:styleId="SchwacheHervorhebung">
    <w:name w:val="Subtle Emphasis"/>
    <w:uiPriority w:val="19"/>
    <w:qFormat/>
    <w:rsid w:val="0068340E"/>
    <w:rPr>
      <w:i/>
      <w:iCs/>
    </w:rPr>
  </w:style>
  <w:style w:type="character" w:styleId="IntensiveHervorhebung">
    <w:name w:val="Intense Emphasis"/>
    <w:uiPriority w:val="21"/>
    <w:qFormat/>
    <w:rsid w:val="0068340E"/>
    <w:rPr>
      <w:b/>
      <w:bCs/>
    </w:rPr>
  </w:style>
  <w:style w:type="character" w:styleId="SchwacherVerweis">
    <w:name w:val="Subtle Reference"/>
    <w:uiPriority w:val="31"/>
    <w:qFormat/>
    <w:rsid w:val="0068340E"/>
    <w:rPr>
      <w:smallCaps/>
    </w:rPr>
  </w:style>
  <w:style w:type="character" w:styleId="IntensiverVerweis">
    <w:name w:val="Intense Reference"/>
    <w:uiPriority w:val="32"/>
    <w:qFormat/>
    <w:rsid w:val="0068340E"/>
    <w:rPr>
      <w:smallCaps/>
      <w:spacing w:val="5"/>
      <w:u w:val="single"/>
    </w:rPr>
  </w:style>
  <w:style w:type="character" w:styleId="Buchtitel">
    <w:name w:val="Book Title"/>
    <w:uiPriority w:val="33"/>
    <w:qFormat/>
    <w:rsid w:val="0068340E"/>
    <w:rPr>
      <w:i/>
      <w:iCs/>
      <w:smallCaps/>
      <w:spacing w:val="5"/>
    </w:rPr>
  </w:style>
  <w:style w:type="paragraph" w:styleId="Inhaltsverzeichnisberschrift">
    <w:name w:val="TOC Heading"/>
    <w:basedOn w:val="berschrift1"/>
    <w:next w:val="Standard"/>
    <w:uiPriority w:val="39"/>
    <w:semiHidden/>
    <w:unhideWhenUsed/>
    <w:qFormat/>
    <w:rsid w:val="0068340E"/>
    <w:pPr>
      <w:outlineLvl w:val="9"/>
    </w:pPr>
    <w:rPr>
      <w:lang w:val="de-DE"/>
    </w:rPr>
  </w:style>
  <w:style w:type="character" w:styleId="Hyperlink">
    <w:name w:val="Hyperlink"/>
    <w:basedOn w:val="Absatz-Standardschriftart"/>
    <w:uiPriority w:val="99"/>
    <w:unhideWhenUsed/>
    <w:rsid w:val="00B10F41"/>
    <w:rPr>
      <w:color w:val="0000FF" w:themeColor="hyperlink"/>
      <w:u w:val="single"/>
    </w:rPr>
  </w:style>
  <w:style w:type="character" w:styleId="NichtaufgelsteErwhnung">
    <w:name w:val="Unresolved Mention"/>
    <w:basedOn w:val="Absatz-Standardschriftart"/>
    <w:uiPriority w:val="99"/>
    <w:semiHidden/>
    <w:unhideWhenUsed/>
    <w:rsid w:val="00B10F41"/>
    <w:rPr>
      <w:color w:val="605E5C"/>
      <w:shd w:val="clear" w:color="auto" w:fill="E1DFDD"/>
    </w:rPr>
  </w:style>
  <w:style w:type="paragraph" w:styleId="Endnotentext">
    <w:name w:val="endnote text"/>
    <w:basedOn w:val="Standard"/>
    <w:link w:val="EndnotentextZchn"/>
    <w:uiPriority w:val="99"/>
    <w:semiHidden/>
    <w:unhideWhenUsed/>
    <w:rsid w:val="008631A3"/>
    <w:pPr>
      <w:spacing w:line="240" w:lineRule="auto"/>
    </w:pPr>
    <w:rPr>
      <w:sz w:val="20"/>
      <w:szCs w:val="20"/>
    </w:rPr>
  </w:style>
  <w:style w:type="character" w:customStyle="1" w:styleId="EndnotentextZchn">
    <w:name w:val="Endnotentext Zchn"/>
    <w:basedOn w:val="Absatz-Standardschriftart"/>
    <w:link w:val="Endnotentext"/>
    <w:uiPriority w:val="99"/>
    <w:semiHidden/>
    <w:rsid w:val="008631A3"/>
    <w:rPr>
      <w:sz w:val="20"/>
      <w:szCs w:val="20"/>
      <w:lang w:val="de-DE"/>
    </w:rPr>
  </w:style>
  <w:style w:type="character" w:styleId="Endnotenzeichen">
    <w:name w:val="endnote reference"/>
    <w:basedOn w:val="Absatz-Standardschriftart"/>
    <w:uiPriority w:val="99"/>
    <w:semiHidden/>
    <w:unhideWhenUsed/>
    <w:rsid w:val="00863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3400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117</cp:revision>
  <dcterms:created xsi:type="dcterms:W3CDTF">2022-06-16T20:44:00Z</dcterms:created>
  <dcterms:modified xsi:type="dcterms:W3CDTF">2022-07-01T16:55:00Z</dcterms:modified>
</cp:coreProperties>
</file>