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DBFC" w14:textId="5BFAACA6" w:rsidR="00A35862" w:rsidRDefault="00A35862" w:rsidP="00A65C58">
      <w:pPr>
        <w:jc w:val="center"/>
        <w:rPr>
          <w:b/>
          <w:bCs/>
        </w:rPr>
      </w:pPr>
      <w:r>
        <w:rPr>
          <w:b/>
          <w:bCs/>
          <w:noProof/>
        </w:rPr>
        <w:drawing>
          <wp:inline distT="0" distB="0" distL="0" distR="0" wp14:anchorId="5995C32A" wp14:editId="3F91EB3F">
            <wp:extent cx="1329055" cy="2517775"/>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9055" cy="2517775"/>
                    </a:xfrm>
                    <a:prstGeom prst="rect">
                      <a:avLst/>
                    </a:prstGeom>
                    <a:noFill/>
                  </pic:spPr>
                </pic:pic>
              </a:graphicData>
            </a:graphic>
          </wp:inline>
        </w:drawing>
      </w:r>
    </w:p>
    <w:p w14:paraId="1C7F67F7" w14:textId="233BBB9F" w:rsidR="00ED7AEA" w:rsidRPr="00A65C58" w:rsidRDefault="003143EF" w:rsidP="00A65C58">
      <w:pPr>
        <w:jc w:val="center"/>
        <w:rPr>
          <w:b/>
          <w:bCs/>
        </w:rPr>
      </w:pPr>
      <w:bookmarkStart w:id="0" w:name="_Hlk126055887"/>
      <w:r w:rsidRPr="003143EF">
        <w:rPr>
          <w:b/>
          <w:bCs/>
        </w:rPr>
        <w:t>Preistreiber</w:t>
      </w:r>
      <w:r w:rsidRPr="003143EF">
        <w:rPr>
          <w:b/>
          <w:bCs/>
        </w:rPr>
        <w:t xml:space="preserve"> </w:t>
      </w:r>
      <w:r w:rsidR="00ED7AEA" w:rsidRPr="00A65C58">
        <w:rPr>
          <w:b/>
          <w:bCs/>
        </w:rPr>
        <w:t xml:space="preserve">Cross-Compliance </w:t>
      </w:r>
      <w:r w:rsidR="005D71AD" w:rsidRPr="00A65C58">
        <w:rPr>
          <w:b/>
          <w:bCs/>
        </w:rPr>
        <w:t xml:space="preserve">und </w:t>
      </w:r>
      <w:r w:rsidR="00A65C58" w:rsidRPr="00A65C58">
        <w:rPr>
          <w:b/>
          <w:bCs/>
        </w:rPr>
        <w:t>ministerielle Verschwendung</w:t>
      </w:r>
    </w:p>
    <w:bookmarkEnd w:id="0"/>
    <w:p w14:paraId="2A1716A4" w14:textId="77777777" w:rsidR="00A65C58" w:rsidRDefault="00A65C58"/>
    <w:p w14:paraId="5EC42A4C" w14:textId="04DDA163" w:rsidR="00ED7AEA" w:rsidRDefault="00ED7AEA">
      <w:r>
        <w:t xml:space="preserve">Die EU ist stolz darauf, daß sie in den </w:t>
      </w:r>
      <w:r w:rsidRPr="00193CEE">
        <w:t>Bereichen Umweltschutz, Gesundheit von Mensch, Tier und Pflanze sowie Tierschutz</w:t>
      </w:r>
      <w:r>
        <w:t xml:space="preserve"> (zweimal Tier = Doppeltes Lottchen?) i</w:t>
      </w:r>
      <w:r w:rsidRPr="00193CEE">
        <w:t>m internationalen Vergleich hohe Standards</w:t>
      </w:r>
      <w:r>
        <w:t xml:space="preserve"> setzt</w:t>
      </w:r>
      <w:r w:rsidRPr="00193CEE">
        <w:t xml:space="preserve">. Direktzahlungen aus dem EU-Agrarhaushalt </w:t>
      </w:r>
      <w:r w:rsidR="00A22C12">
        <w:t>solle u.a.</w:t>
      </w:r>
      <w:r w:rsidRPr="00193CEE">
        <w:t xml:space="preserve"> </w:t>
      </w:r>
      <w:r w:rsidR="00835F4E">
        <w:t xml:space="preserve">für den </w:t>
      </w:r>
      <w:r w:rsidRPr="00193CEE">
        <w:t>Ausgleich höhere</w:t>
      </w:r>
      <w:r w:rsidR="00835F4E">
        <w:t>r</w:t>
      </w:r>
      <w:r w:rsidRPr="00193CEE">
        <w:t xml:space="preserve"> Produktionskosten</w:t>
      </w:r>
      <w:r w:rsidR="00835F4E">
        <w:t xml:space="preserve"> sein</w:t>
      </w:r>
      <w:r w:rsidRPr="00193CEE">
        <w:t>, die den Betrieben in den Mitgliedstaaten durch diese hohen Standards im Vergleich mit ihren Konkurrenten in anderen Ländern entstehen.</w:t>
      </w:r>
      <w:r>
        <w:t xml:space="preserve"> Agrarminister Özdemir formuliert das </w:t>
      </w:r>
      <w:r w:rsidR="004208C5">
        <w:t>publicitywirksam</w:t>
      </w:r>
      <w:r>
        <w:t>: öffentliches Geld für öffentliche Leistungen.</w:t>
      </w:r>
    </w:p>
    <w:p w14:paraId="26978EF6" w14:textId="77777777" w:rsidR="00ED7AEA" w:rsidRDefault="00ED7AEA">
      <w:r>
        <w:t xml:space="preserve">Ich möchte kurz die Entwicklung der staatlichen Zahlungen an Landwirte in Erinnerung rufen: </w:t>
      </w:r>
    </w:p>
    <w:p w14:paraId="7C9C2488" w14:textId="442A31D4" w:rsidR="00ED7AEA" w:rsidRDefault="00ED7AEA">
      <w:r>
        <w:t xml:space="preserve">Nach dem Ende des 2. Weltkriegs war es das politische Ziel, die europäische Bevölkerung </w:t>
      </w:r>
      <w:r w:rsidRPr="00B61B21">
        <w:t>mit ausreichend Nahrungsmitteln zu angemessenen Preisen zu versorgen</w:t>
      </w:r>
      <w:r>
        <w:t xml:space="preserve">. Ab 1962 wurden </w:t>
      </w:r>
      <w:r w:rsidR="00DE2808">
        <w:t>schrittweise</w:t>
      </w:r>
      <w:r>
        <w:t xml:space="preserve"> 22 Marktordnungen installiert mit dem Ziel der </w:t>
      </w:r>
      <w:r w:rsidRPr="00942D01">
        <w:t>Absicherung eines bestimmten Erzeugerpreisniveaus und</w:t>
      </w:r>
      <w:r>
        <w:t xml:space="preserve">, so die offizielle Sicht, </w:t>
      </w:r>
      <w:r w:rsidRPr="00942D01">
        <w:t>damit Einkommens</w:t>
      </w:r>
      <w:r>
        <w:t xml:space="preserve"> </w:t>
      </w:r>
      <w:r w:rsidRPr="00942D01">
        <w:t>in der Landwirtschaft.</w:t>
      </w:r>
      <w:r>
        <w:t xml:space="preserve"> Ergebnis</w:t>
      </w:r>
      <w:r w:rsidR="00BE46AA">
        <w:t>:</w:t>
      </w:r>
      <w:r>
        <w:t xml:space="preserve"> eine unterproportionale Preissteigerung von Lebensmitteln im Vergleich zur Preissteigerung insgesamt. Letztendlich war das eine Lebensmittelsubvention für jedes Konsumenteneinkommen. Volkswirte nennen das Subvention mit der Gießkanne. Im Zuge des </w:t>
      </w:r>
      <w:r w:rsidRPr="00232EE8">
        <w:t>Agrarhandelsabkommen (im Rahmen des Allgemeinen Zoll- und Handelsabkommens, GATT)</w:t>
      </w:r>
      <w:r>
        <w:t xml:space="preserve"> von</w:t>
      </w:r>
      <w:r w:rsidRPr="00232EE8">
        <w:t xml:space="preserve"> 1994 </w:t>
      </w:r>
      <w:r>
        <w:t xml:space="preserve">wurde auf die direkte </w:t>
      </w:r>
      <w:r w:rsidRPr="00232EE8">
        <w:t>Einkommensstützung</w:t>
      </w:r>
      <w:r>
        <w:t xml:space="preserve"> der Landwirte umgestellt. Tatsache ist, daß trotz aller politischer Anpassungen diese Gelder nicht in den Bilanzen der Betriebe hängenblieben. Gleichzeitig aber die landwirtschaftlichen Primärprodukte zu nicht kostenadäquaten Preisen verkauft wurden. Also </w:t>
      </w:r>
      <w:r w:rsidR="00E86260">
        <w:t>weiterhin</w:t>
      </w:r>
      <w:r>
        <w:t xml:space="preserve"> Lebensmittelsubvention</w:t>
      </w:r>
      <w:r w:rsidR="00E86260">
        <w:t xml:space="preserve"> mit der Gießkanne</w:t>
      </w:r>
      <w:r>
        <w:t>.</w:t>
      </w:r>
      <w:r w:rsidR="005133FD">
        <w:t xml:space="preserve"> </w:t>
      </w:r>
      <w:r>
        <w:t>Prima. Oder?</w:t>
      </w:r>
    </w:p>
    <w:p w14:paraId="72C8AFDB" w14:textId="44F06F5A" w:rsidR="00823D03" w:rsidRDefault="00ED7AEA">
      <w:r>
        <w:t xml:space="preserve">Wenn im Rahmen der Cross-Compliance-Auflagen Zahlungen als Entschädigung für kostenwirksam erbrachte, aber nicht </w:t>
      </w:r>
      <w:r w:rsidR="004278B5">
        <w:t>einkommens</w:t>
      </w:r>
      <w:r w:rsidR="00536751">
        <w:t>wirksame</w:t>
      </w:r>
      <w:r>
        <w:t xml:space="preserve"> Leistungen </w:t>
      </w:r>
      <w:r w:rsidR="00130063">
        <w:t>erfolgen</w:t>
      </w:r>
      <w:r>
        <w:t>, fehlen Landwirten bisherige Teile ihres Einkommens. D</w:t>
      </w:r>
      <w:r w:rsidR="00774E1D">
        <w:t xml:space="preserve">ie </w:t>
      </w:r>
      <w:r>
        <w:t>Folge</w:t>
      </w:r>
      <w:r w:rsidR="00774E1D">
        <w:t>: s</w:t>
      </w:r>
      <w:r>
        <w:t>ogenannte wirtschaftliche Grenzbetriebe scheiden</w:t>
      </w:r>
      <w:r w:rsidR="00130063">
        <w:t xml:space="preserve"> </w:t>
      </w:r>
      <w:r w:rsidR="00774E1D">
        <w:t xml:space="preserve">aus </w:t>
      </w:r>
      <w:r w:rsidR="00485E5A">
        <w:t>=</w:t>
      </w:r>
      <w:r>
        <w:t xml:space="preserve"> vermehrtes Höfesterben</w:t>
      </w:r>
      <w:r w:rsidR="00485E5A">
        <w:t>.</w:t>
      </w:r>
      <w:r>
        <w:t xml:space="preserve"> </w:t>
      </w:r>
      <w:r w:rsidR="00BB1796">
        <w:t>D</w:t>
      </w:r>
      <w:r>
        <w:t xml:space="preserve">ie Abgabepreise für landwirtschaftliche Primärprodukte </w:t>
      </w:r>
      <w:r w:rsidR="00F64B7F">
        <w:t>steigen</w:t>
      </w:r>
      <w:r>
        <w:t xml:space="preserve">. Das </w:t>
      </w:r>
      <w:r w:rsidR="00E47773">
        <w:t>führt zu</w:t>
      </w:r>
      <w:r w:rsidR="00F64B7F">
        <w:t xml:space="preserve"> Preissteigerungen fü</w:t>
      </w:r>
      <w:r w:rsidR="00FB0BCB">
        <w:t>r</w:t>
      </w:r>
      <w:r>
        <w:t xml:space="preserve"> Konsumenten. </w:t>
      </w:r>
      <w:r w:rsidR="00E47773">
        <w:t>D</w:t>
      </w:r>
      <w:r w:rsidR="00124666">
        <w:t>ie Reaktion</w:t>
      </w:r>
      <w:r>
        <w:t xml:space="preserve">: Alle Einkommensschichten </w:t>
      </w:r>
      <w:r w:rsidR="00FB0BCB">
        <w:t>reagieren</w:t>
      </w:r>
      <w:r>
        <w:t xml:space="preserve"> mit Konsum</w:t>
      </w:r>
      <w:r w:rsidR="00EF2192">
        <w:t>zurückhaltung</w:t>
      </w:r>
      <w:r>
        <w:t xml:space="preserve"> </w:t>
      </w:r>
      <w:r w:rsidR="00124666">
        <w:t>und</w:t>
      </w:r>
      <w:r>
        <w:t xml:space="preserve"> Preisselektion. Corona und Ukraine </w:t>
      </w:r>
      <w:r w:rsidR="008B789C">
        <w:t>sind eine Scheinerklärung</w:t>
      </w:r>
      <w:r>
        <w:t xml:space="preserve">. Der historische Sinn und </w:t>
      </w:r>
      <w:r>
        <w:lastRenderedPageBreak/>
        <w:t xml:space="preserve">Zweck von Direktzahlungen wird </w:t>
      </w:r>
      <w:r w:rsidR="00EF1A0F">
        <w:t>kannibalisiert</w:t>
      </w:r>
      <w:r w:rsidR="000F1D20">
        <w:t xml:space="preserve"> weil die Verantwortlichen ein schlechtes Gedächtnis haben</w:t>
      </w:r>
      <w:r>
        <w:t xml:space="preserve">. </w:t>
      </w:r>
    </w:p>
    <w:p w14:paraId="0D326AD3" w14:textId="5DDBBF9E" w:rsidR="00ED7AEA" w:rsidRDefault="00EF1A0F">
      <w:r>
        <w:t>D</w:t>
      </w:r>
      <w:r w:rsidR="00ED7AEA">
        <w:t xml:space="preserve">er branchenfremde Minister Özdemir erweist sich als </w:t>
      </w:r>
      <w:r w:rsidR="00ED7AEA" w:rsidRPr="001411FB">
        <w:t>Belastungsminister: Tierwohl beschert Verbrauchern höhere Preise und Konsumvorschriften, Landwirten höhere Kosten und Bürokratur.</w:t>
      </w:r>
    </w:p>
    <w:p w14:paraId="59FA3C1E" w14:textId="56275CB9" w:rsidR="00FB1C6E" w:rsidRDefault="00FB1C6E">
      <w:r>
        <w:t>Wenn wir bei Kostendisziplin sind</w:t>
      </w:r>
      <w:r w:rsidR="00091BB6">
        <w:t>: Vier Ministeri</w:t>
      </w:r>
      <w:r w:rsidR="007D6FAB">
        <w:t>en</w:t>
      </w:r>
      <w:r w:rsidR="00091BB6">
        <w:t xml:space="preserve"> kümmern sich um Umwelt</w:t>
      </w:r>
      <w:r w:rsidR="00A70BB0">
        <w:t>, Klima, Natur: W</w:t>
      </w:r>
      <w:r w:rsidR="008460D7">
        <w:t xml:space="preserve">irtschaft, Auswärtiges Amt, Umwelt – Natur- etc., </w:t>
      </w:r>
      <w:r w:rsidR="00F55D31">
        <w:t>Verbraucherschutz</w:t>
      </w:r>
      <w:r w:rsidR="008460D7">
        <w:t xml:space="preserve"> etc., </w:t>
      </w:r>
      <w:r w:rsidR="007D6FAB">
        <w:t>B</w:t>
      </w:r>
      <w:r w:rsidR="008460D7">
        <w:t>M</w:t>
      </w:r>
      <w:r w:rsidR="007D6FAB">
        <w:t xml:space="preserve">EL. Wie </w:t>
      </w:r>
      <w:proofErr w:type="gramStart"/>
      <w:r w:rsidR="007D6FAB">
        <w:t>wärs</w:t>
      </w:r>
      <w:proofErr w:type="gramEnd"/>
      <w:r w:rsidR="007D6FAB">
        <w:t xml:space="preserve"> </w:t>
      </w:r>
      <w:r w:rsidR="008B493A">
        <w:t xml:space="preserve">zwecks Straffung und Kostensenkung </w:t>
      </w:r>
      <w:r w:rsidR="007D6FAB">
        <w:t xml:space="preserve">mit einem einzigen </w:t>
      </w:r>
      <w:r w:rsidR="00E9211A">
        <w:t>Ministerium</w:t>
      </w:r>
      <w:r w:rsidR="007D6FAB">
        <w:t>?</w:t>
      </w:r>
      <w:r w:rsidR="00F55D31">
        <w:t xml:space="preserve"> Zwei Ministerien </w:t>
      </w:r>
      <w:r w:rsidR="00E9211A">
        <w:t xml:space="preserve">derzeit </w:t>
      </w:r>
      <w:r w:rsidR="00F55D31">
        <w:t xml:space="preserve">um Gesundheit: </w:t>
      </w:r>
      <w:r w:rsidR="005F5F4D">
        <w:t xml:space="preserve">das für Gesundheit und das BMEL </w:t>
      </w:r>
      <w:r w:rsidR="00633EA4">
        <w:t xml:space="preserve">… </w:t>
      </w:r>
      <w:r w:rsidR="005F5F4D">
        <w:t xml:space="preserve">und vielleicht noch das für Verbraucherschutz. </w:t>
      </w:r>
      <w:r w:rsidR="008C2B65">
        <w:t>Und w</w:t>
      </w:r>
      <w:r w:rsidR="00171810">
        <w:t>er kümmert sich um die ökonomischen Bela</w:t>
      </w:r>
      <w:r w:rsidR="00C169BA">
        <w:t>n</w:t>
      </w:r>
      <w:r w:rsidR="00171810">
        <w:t xml:space="preserve">ge der </w:t>
      </w:r>
      <w:r w:rsidR="0033583C">
        <w:t>Landwirtschaft</w:t>
      </w:r>
      <w:r w:rsidR="00171810">
        <w:t>?</w:t>
      </w:r>
      <w:r w:rsidR="0033583C">
        <w:t xml:space="preserve"> Vielleicht sollte es bei der Straffung eine </w:t>
      </w:r>
      <w:r w:rsidR="00EC4BF8">
        <w:t>Abteilung</w:t>
      </w:r>
      <w:r w:rsidR="0033583C">
        <w:t xml:space="preserve"> im </w:t>
      </w:r>
      <w:r w:rsidR="00C169BA">
        <w:t>Wirtschaftsministerium</w:t>
      </w:r>
      <w:r w:rsidR="0033583C">
        <w:t xml:space="preserve"> ge</w:t>
      </w:r>
      <w:r w:rsidR="009F7712">
        <w:t>b</w:t>
      </w:r>
      <w:r w:rsidR="0033583C">
        <w:t>e</w:t>
      </w:r>
      <w:r w:rsidR="00EC4BF8">
        <w:t>n</w:t>
      </w:r>
      <w:r w:rsidR="00C72737">
        <w:t xml:space="preserve"> – die verstehen hoffentlich noch was </w:t>
      </w:r>
      <w:r w:rsidR="00306607">
        <w:t>Ökonomie</w:t>
      </w:r>
      <w:r w:rsidR="009F7712">
        <w:t xml:space="preserve">. </w:t>
      </w:r>
    </w:p>
    <w:sectPr w:rsidR="00FB1C6E" w:rsidSect="005E2A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30197B-B47F-4E3D-9767-D783FBB39E92}"/>
    <w:docVar w:name="dgnword-drafile" w:val="C:\Users\Reis\AppData\Local\Temp\draD003.tmp"/>
    <w:docVar w:name="dgnword-eventsink" w:val="2692464403584"/>
  </w:docVars>
  <w:rsids>
    <w:rsidRoot w:val="00193CEE"/>
    <w:rsid w:val="00020542"/>
    <w:rsid w:val="00091BB6"/>
    <w:rsid w:val="000B1EA8"/>
    <w:rsid w:val="000F1D20"/>
    <w:rsid w:val="00124666"/>
    <w:rsid w:val="00130063"/>
    <w:rsid w:val="001411FB"/>
    <w:rsid w:val="00146BC9"/>
    <w:rsid w:val="00171810"/>
    <w:rsid w:val="00193CEE"/>
    <w:rsid w:val="001B63A7"/>
    <w:rsid w:val="00232EE8"/>
    <w:rsid w:val="00282C0A"/>
    <w:rsid w:val="002A77A8"/>
    <w:rsid w:val="00306607"/>
    <w:rsid w:val="00307C44"/>
    <w:rsid w:val="00311625"/>
    <w:rsid w:val="003143EF"/>
    <w:rsid w:val="0033583C"/>
    <w:rsid w:val="003B2EDC"/>
    <w:rsid w:val="004208C5"/>
    <w:rsid w:val="004278B5"/>
    <w:rsid w:val="00431442"/>
    <w:rsid w:val="0044222A"/>
    <w:rsid w:val="00485E5A"/>
    <w:rsid w:val="00496DDE"/>
    <w:rsid w:val="004B194D"/>
    <w:rsid w:val="005133FD"/>
    <w:rsid w:val="00536751"/>
    <w:rsid w:val="005819EA"/>
    <w:rsid w:val="00595C57"/>
    <w:rsid w:val="005D71AD"/>
    <w:rsid w:val="005E2A44"/>
    <w:rsid w:val="005F5F4D"/>
    <w:rsid w:val="00633EA4"/>
    <w:rsid w:val="0068340E"/>
    <w:rsid w:val="0069645C"/>
    <w:rsid w:val="006966C7"/>
    <w:rsid w:val="007712E8"/>
    <w:rsid w:val="00774E1D"/>
    <w:rsid w:val="007D6FAB"/>
    <w:rsid w:val="00823D03"/>
    <w:rsid w:val="00835F4E"/>
    <w:rsid w:val="008460D7"/>
    <w:rsid w:val="008611A4"/>
    <w:rsid w:val="00884DBD"/>
    <w:rsid w:val="00887A9F"/>
    <w:rsid w:val="008B493A"/>
    <w:rsid w:val="008B789C"/>
    <w:rsid w:val="008C2B65"/>
    <w:rsid w:val="00942D01"/>
    <w:rsid w:val="00954675"/>
    <w:rsid w:val="00995CA2"/>
    <w:rsid w:val="009B65C4"/>
    <w:rsid w:val="009F7712"/>
    <w:rsid w:val="00A22C12"/>
    <w:rsid w:val="00A35862"/>
    <w:rsid w:val="00A61C96"/>
    <w:rsid w:val="00A65C58"/>
    <w:rsid w:val="00A70BB0"/>
    <w:rsid w:val="00B050B4"/>
    <w:rsid w:val="00B61B21"/>
    <w:rsid w:val="00B63422"/>
    <w:rsid w:val="00B93451"/>
    <w:rsid w:val="00B9410D"/>
    <w:rsid w:val="00BA2B1F"/>
    <w:rsid w:val="00BB1796"/>
    <w:rsid w:val="00BC5ACD"/>
    <w:rsid w:val="00BE46AA"/>
    <w:rsid w:val="00C05EAB"/>
    <w:rsid w:val="00C169BA"/>
    <w:rsid w:val="00C20745"/>
    <w:rsid w:val="00C72737"/>
    <w:rsid w:val="00C82F92"/>
    <w:rsid w:val="00CB787D"/>
    <w:rsid w:val="00D53443"/>
    <w:rsid w:val="00DC794C"/>
    <w:rsid w:val="00DE2808"/>
    <w:rsid w:val="00E333CC"/>
    <w:rsid w:val="00E47773"/>
    <w:rsid w:val="00E86260"/>
    <w:rsid w:val="00E9211A"/>
    <w:rsid w:val="00EC4BF8"/>
    <w:rsid w:val="00ED2C5F"/>
    <w:rsid w:val="00ED7AEA"/>
    <w:rsid w:val="00EF1A0F"/>
    <w:rsid w:val="00EF2192"/>
    <w:rsid w:val="00F152F4"/>
    <w:rsid w:val="00F55D31"/>
    <w:rsid w:val="00F64B7F"/>
    <w:rsid w:val="00F67293"/>
    <w:rsid w:val="00F75A12"/>
    <w:rsid w:val="00FB0BCB"/>
    <w:rsid w:val="00FB1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ED05"/>
  <w15:chartTrackingRefBased/>
  <w15:docId w15:val="{88862C30-FC7C-43F0-88FC-2CA3EA53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3CC"/>
    <w:pPr>
      <w:spacing w:after="0"/>
    </w:pPr>
    <w:rPr>
      <w:sz w:val="24"/>
      <w:lang w:val="de-DE"/>
    </w:rPr>
  </w:style>
  <w:style w:type="paragraph" w:styleId="berschrift1">
    <w:name w:val="heading 1"/>
    <w:basedOn w:val="Standard"/>
    <w:next w:val="Standard"/>
    <w:link w:val="berschrift1Zchn"/>
    <w:uiPriority w:val="9"/>
    <w:qFormat/>
    <w:rsid w:val="0068340E"/>
    <w:pPr>
      <w:spacing w:before="480"/>
      <w:contextualSpacing/>
      <w:outlineLvl w:val="0"/>
    </w:pPr>
    <w:rPr>
      <w:rFonts w:asciiTheme="majorHAnsi" w:eastAsiaTheme="majorEastAsia" w:hAnsiTheme="majorHAnsi" w:cstheme="majorBidi"/>
      <w:b/>
      <w:bCs/>
      <w:sz w:val="28"/>
      <w:szCs w:val="28"/>
      <w:lang w:val="en-US"/>
    </w:rPr>
  </w:style>
  <w:style w:type="paragraph" w:styleId="berschrift2">
    <w:name w:val="heading 2"/>
    <w:basedOn w:val="Standard"/>
    <w:next w:val="Standard"/>
    <w:link w:val="berschrift2Zchn"/>
    <w:uiPriority w:val="9"/>
    <w:semiHidden/>
    <w:unhideWhenUsed/>
    <w:qFormat/>
    <w:rsid w:val="0068340E"/>
    <w:pPr>
      <w:spacing w:before="200"/>
      <w:outlineLvl w:val="1"/>
    </w:pPr>
    <w:rPr>
      <w:rFonts w:asciiTheme="majorHAnsi" w:eastAsiaTheme="majorEastAsia" w:hAnsiTheme="majorHAnsi" w:cstheme="majorBidi"/>
      <w:b/>
      <w:bCs/>
      <w:sz w:val="26"/>
      <w:szCs w:val="26"/>
      <w:lang w:val="en-US"/>
    </w:rPr>
  </w:style>
  <w:style w:type="paragraph" w:styleId="berschrift3">
    <w:name w:val="heading 3"/>
    <w:basedOn w:val="Standard"/>
    <w:next w:val="Standard"/>
    <w:link w:val="berschrift3Zchn"/>
    <w:uiPriority w:val="9"/>
    <w:semiHidden/>
    <w:unhideWhenUsed/>
    <w:qFormat/>
    <w:rsid w:val="0068340E"/>
    <w:pPr>
      <w:spacing w:before="200" w:line="271" w:lineRule="auto"/>
      <w:outlineLvl w:val="2"/>
    </w:pPr>
    <w:rPr>
      <w:rFonts w:asciiTheme="majorHAnsi" w:eastAsiaTheme="majorEastAsia" w:hAnsiTheme="majorHAnsi" w:cstheme="majorBidi"/>
      <w:b/>
      <w:bCs/>
      <w:lang w:val="en-US"/>
    </w:rPr>
  </w:style>
  <w:style w:type="paragraph" w:styleId="berschrift4">
    <w:name w:val="heading 4"/>
    <w:basedOn w:val="Standard"/>
    <w:next w:val="Standard"/>
    <w:link w:val="berschrift4Zchn"/>
    <w:uiPriority w:val="9"/>
    <w:semiHidden/>
    <w:unhideWhenUsed/>
    <w:qFormat/>
    <w:rsid w:val="0068340E"/>
    <w:pPr>
      <w:spacing w:before="200"/>
      <w:outlineLvl w:val="3"/>
    </w:pPr>
    <w:rPr>
      <w:rFonts w:asciiTheme="majorHAnsi" w:eastAsiaTheme="majorEastAsia" w:hAnsiTheme="majorHAnsi" w:cstheme="majorBidi"/>
      <w:b/>
      <w:bCs/>
      <w:i/>
      <w:iCs/>
      <w:lang w:val="en-US"/>
    </w:rPr>
  </w:style>
  <w:style w:type="paragraph" w:styleId="berschrift5">
    <w:name w:val="heading 5"/>
    <w:basedOn w:val="Standard"/>
    <w:next w:val="Standard"/>
    <w:link w:val="berschrift5Zchn"/>
    <w:uiPriority w:val="9"/>
    <w:semiHidden/>
    <w:unhideWhenUsed/>
    <w:qFormat/>
    <w:rsid w:val="0068340E"/>
    <w:pPr>
      <w:spacing w:before="200"/>
      <w:outlineLvl w:val="4"/>
    </w:pPr>
    <w:rPr>
      <w:rFonts w:asciiTheme="majorHAnsi" w:eastAsiaTheme="majorEastAsia" w:hAnsiTheme="majorHAnsi" w:cstheme="majorBidi"/>
      <w:b/>
      <w:bCs/>
      <w:color w:val="7F7F7F" w:themeColor="text1" w:themeTint="80"/>
      <w:lang w:val="en-US"/>
    </w:rPr>
  </w:style>
  <w:style w:type="paragraph" w:styleId="berschrift6">
    <w:name w:val="heading 6"/>
    <w:basedOn w:val="Standard"/>
    <w:next w:val="Standard"/>
    <w:link w:val="berschrift6Zchn"/>
    <w:uiPriority w:val="9"/>
    <w:semiHidden/>
    <w:unhideWhenUsed/>
    <w:qFormat/>
    <w:rsid w:val="0068340E"/>
    <w:pPr>
      <w:spacing w:line="271" w:lineRule="auto"/>
      <w:outlineLvl w:val="5"/>
    </w:pPr>
    <w:rPr>
      <w:rFonts w:asciiTheme="majorHAnsi" w:eastAsiaTheme="majorEastAsia" w:hAnsiTheme="majorHAnsi" w:cstheme="majorBidi"/>
      <w:b/>
      <w:bCs/>
      <w:i/>
      <w:iCs/>
      <w:color w:val="7F7F7F" w:themeColor="text1" w:themeTint="80"/>
      <w:lang w:val="en-US"/>
    </w:rPr>
  </w:style>
  <w:style w:type="paragraph" w:styleId="berschrift7">
    <w:name w:val="heading 7"/>
    <w:basedOn w:val="Standard"/>
    <w:next w:val="Standard"/>
    <w:link w:val="berschrift7Zchn"/>
    <w:uiPriority w:val="9"/>
    <w:semiHidden/>
    <w:unhideWhenUsed/>
    <w:qFormat/>
    <w:rsid w:val="0068340E"/>
    <w:pPr>
      <w:outlineLvl w:val="6"/>
    </w:pPr>
    <w:rPr>
      <w:rFonts w:asciiTheme="majorHAnsi" w:eastAsiaTheme="majorEastAsia" w:hAnsiTheme="majorHAnsi" w:cstheme="majorBidi"/>
      <w:i/>
      <w:iCs/>
      <w:lang w:val="en-US"/>
    </w:rPr>
  </w:style>
  <w:style w:type="paragraph" w:styleId="berschrift8">
    <w:name w:val="heading 8"/>
    <w:basedOn w:val="Standard"/>
    <w:next w:val="Standard"/>
    <w:link w:val="berschrift8Zchn"/>
    <w:uiPriority w:val="9"/>
    <w:semiHidden/>
    <w:unhideWhenUsed/>
    <w:qFormat/>
    <w:rsid w:val="0068340E"/>
    <w:pPr>
      <w:outlineLvl w:val="7"/>
    </w:pPr>
    <w:rPr>
      <w:rFonts w:asciiTheme="majorHAnsi" w:eastAsiaTheme="majorEastAsia" w:hAnsiTheme="majorHAnsi" w:cstheme="majorBidi"/>
      <w:sz w:val="20"/>
      <w:szCs w:val="20"/>
      <w:lang w:val="en-US"/>
    </w:rPr>
  </w:style>
  <w:style w:type="paragraph" w:styleId="berschrift9">
    <w:name w:val="heading 9"/>
    <w:basedOn w:val="Standard"/>
    <w:next w:val="Standard"/>
    <w:link w:val="berschrift9Zchn"/>
    <w:uiPriority w:val="9"/>
    <w:semiHidden/>
    <w:unhideWhenUsed/>
    <w:qFormat/>
    <w:rsid w:val="0068340E"/>
    <w:pPr>
      <w:outlineLvl w:val="8"/>
    </w:pPr>
    <w:rPr>
      <w:rFonts w:asciiTheme="majorHAnsi" w:eastAsiaTheme="majorEastAsia" w:hAnsiTheme="majorHAnsi" w:cstheme="majorBidi"/>
      <w:i/>
      <w:iCs/>
      <w:spacing w:val="5"/>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340E"/>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68340E"/>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68340E"/>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68340E"/>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68340E"/>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68340E"/>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68340E"/>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68340E"/>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68340E"/>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68340E"/>
    <w:pPr>
      <w:pBdr>
        <w:bottom w:val="single" w:sz="4" w:space="1" w:color="auto"/>
      </w:pBdr>
      <w:spacing w:line="240" w:lineRule="auto"/>
      <w:contextualSpacing/>
    </w:pPr>
    <w:rPr>
      <w:rFonts w:asciiTheme="majorHAnsi" w:eastAsiaTheme="majorEastAsia" w:hAnsiTheme="majorHAnsi" w:cstheme="majorBidi"/>
      <w:spacing w:val="5"/>
      <w:sz w:val="52"/>
      <w:szCs w:val="52"/>
      <w:lang w:val="en-US"/>
    </w:rPr>
  </w:style>
  <w:style w:type="character" w:customStyle="1" w:styleId="TitelZchn">
    <w:name w:val="Titel Zchn"/>
    <w:basedOn w:val="Absatz-Standardschriftart"/>
    <w:link w:val="Titel"/>
    <w:uiPriority w:val="10"/>
    <w:rsid w:val="0068340E"/>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68340E"/>
    <w:pPr>
      <w:spacing w:after="600"/>
    </w:pPr>
    <w:rPr>
      <w:rFonts w:asciiTheme="majorHAnsi" w:eastAsiaTheme="majorEastAsia" w:hAnsiTheme="majorHAnsi" w:cstheme="majorBidi"/>
      <w:i/>
      <w:iCs/>
      <w:spacing w:val="13"/>
      <w:szCs w:val="24"/>
      <w:lang w:val="en-US"/>
    </w:rPr>
  </w:style>
  <w:style w:type="character" w:customStyle="1" w:styleId="UntertitelZchn">
    <w:name w:val="Untertitel Zchn"/>
    <w:basedOn w:val="Absatz-Standardschriftart"/>
    <w:link w:val="Untertitel"/>
    <w:uiPriority w:val="11"/>
    <w:rsid w:val="0068340E"/>
    <w:rPr>
      <w:rFonts w:asciiTheme="majorHAnsi" w:eastAsiaTheme="majorEastAsia" w:hAnsiTheme="majorHAnsi" w:cstheme="majorBidi"/>
      <w:i/>
      <w:iCs/>
      <w:spacing w:val="13"/>
      <w:sz w:val="24"/>
      <w:szCs w:val="24"/>
    </w:rPr>
  </w:style>
  <w:style w:type="character" w:styleId="Fett">
    <w:name w:val="Strong"/>
    <w:uiPriority w:val="22"/>
    <w:qFormat/>
    <w:rsid w:val="0068340E"/>
    <w:rPr>
      <w:b/>
      <w:bCs/>
    </w:rPr>
  </w:style>
  <w:style w:type="character" w:styleId="Hervorhebung">
    <w:name w:val="Emphasis"/>
    <w:uiPriority w:val="20"/>
    <w:qFormat/>
    <w:rsid w:val="0068340E"/>
    <w:rPr>
      <w:b/>
      <w:bCs/>
      <w:i/>
      <w:iCs/>
      <w:spacing w:val="10"/>
      <w:bdr w:val="none" w:sz="0" w:space="0" w:color="auto"/>
      <w:shd w:val="clear" w:color="auto" w:fill="auto"/>
    </w:rPr>
  </w:style>
  <w:style w:type="paragraph" w:styleId="KeinLeerraum">
    <w:name w:val="No Spacing"/>
    <w:basedOn w:val="Standard"/>
    <w:uiPriority w:val="1"/>
    <w:qFormat/>
    <w:rsid w:val="0068340E"/>
    <w:pPr>
      <w:spacing w:line="240" w:lineRule="auto"/>
    </w:pPr>
  </w:style>
  <w:style w:type="paragraph" w:styleId="Listenabsatz">
    <w:name w:val="List Paragraph"/>
    <w:basedOn w:val="Standard"/>
    <w:uiPriority w:val="34"/>
    <w:qFormat/>
    <w:rsid w:val="0068340E"/>
    <w:pPr>
      <w:ind w:left="720"/>
      <w:contextualSpacing/>
    </w:pPr>
  </w:style>
  <w:style w:type="paragraph" w:styleId="Zitat">
    <w:name w:val="Quote"/>
    <w:basedOn w:val="Standard"/>
    <w:next w:val="Standard"/>
    <w:link w:val="ZitatZchn"/>
    <w:uiPriority w:val="29"/>
    <w:qFormat/>
    <w:rsid w:val="0068340E"/>
    <w:pPr>
      <w:spacing w:before="200"/>
      <w:ind w:left="360" w:right="360"/>
    </w:pPr>
    <w:rPr>
      <w:i/>
      <w:iCs/>
      <w:lang w:val="en-US"/>
    </w:rPr>
  </w:style>
  <w:style w:type="character" w:customStyle="1" w:styleId="ZitatZchn">
    <w:name w:val="Zitat Zchn"/>
    <w:basedOn w:val="Absatz-Standardschriftart"/>
    <w:link w:val="Zitat"/>
    <w:uiPriority w:val="29"/>
    <w:rsid w:val="0068340E"/>
    <w:rPr>
      <w:i/>
      <w:iCs/>
    </w:rPr>
  </w:style>
  <w:style w:type="paragraph" w:styleId="IntensivesZitat">
    <w:name w:val="Intense Quote"/>
    <w:basedOn w:val="Standard"/>
    <w:next w:val="Standard"/>
    <w:link w:val="IntensivesZitatZchn"/>
    <w:uiPriority w:val="30"/>
    <w:qFormat/>
    <w:rsid w:val="0068340E"/>
    <w:pPr>
      <w:pBdr>
        <w:bottom w:val="single" w:sz="4" w:space="1" w:color="auto"/>
      </w:pBdr>
      <w:spacing w:before="200" w:after="280"/>
      <w:ind w:left="1008" w:right="1152"/>
      <w:jc w:val="both"/>
    </w:pPr>
    <w:rPr>
      <w:b/>
      <w:bCs/>
      <w:i/>
      <w:iCs/>
      <w:lang w:val="en-US"/>
    </w:rPr>
  </w:style>
  <w:style w:type="character" w:customStyle="1" w:styleId="IntensivesZitatZchn">
    <w:name w:val="Intensives Zitat Zchn"/>
    <w:basedOn w:val="Absatz-Standardschriftart"/>
    <w:link w:val="IntensivesZitat"/>
    <w:uiPriority w:val="30"/>
    <w:rsid w:val="0068340E"/>
    <w:rPr>
      <w:b/>
      <w:bCs/>
      <w:i/>
      <w:iCs/>
    </w:rPr>
  </w:style>
  <w:style w:type="character" w:styleId="SchwacheHervorhebung">
    <w:name w:val="Subtle Emphasis"/>
    <w:uiPriority w:val="19"/>
    <w:qFormat/>
    <w:rsid w:val="0068340E"/>
    <w:rPr>
      <w:i/>
      <w:iCs/>
    </w:rPr>
  </w:style>
  <w:style w:type="character" w:styleId="IntensiveHervorhebung">
    <w:name w:val="Intense Emphasis"/>
    <w:uiPriority w:val="21"/>
    <w:qFormat/>
    <w:rsid w:val="0068340E"/>
    <w:rPr>
      <w:b/>
      <w:bCs/>
    </w:rPr>
  </w:style>
  <w:style w:type="character" w:styleId="SchwacherVerweis">
    <w:name w:val="Subtle Reference"/>
    <w:uiPriority w:val="31"/>
    <w:qFormat/>
    <w:rsid w:val="0068340E"/>
    <w:rPr>
      <w:smallCaps/>
    </w:rPr>
  </w:style>
  <w:style w:type="character" w:styleId="IntensiverVerweis">
    <w:name w:val="Intense Reference"/>
    <w:uiPriority w:val="32"/>
    <w:qFormat/>
    <w:rsid w:val="0068340E"/>
    <w:rPr>
      <w:smallCaps/>
      <w:spacing w:val="5"/>
      <w:u w:val="single"/>
    </w:rPr>
  </w:style>
  <w:style w:type="character" w:styleId="Buchtitel">
    <w:name w:val="Book Title"/>
    <w:uiPriority w:val="33"/>
    <w:qFormat/>
    <w:rsid w:val="0068340E"/>
    <w:rPr>
      <w:i/>
      <w:iCs/>
      <w:smallCaps/>
      <w:spacing w:val="5"/>
    </w:rPr>
  </w:style>
  <w:style w:type="paragraph" w:styleId="Inhaltsverzeichnisberschrift">
    <w:name w:val="TOC Heading"/>
    <w:basedOn w:val="berschrift1"/>
    <w:next w:val="Standard"/>
    <w:uiPriority w:val="39"/>
    <w:semiHidden/>
    <w:unhideWhenUsed/>
    <w:qFormat/>
    <w:rsid w:val="0068340E"/>
    <w:pPr>
      <w:outlineLvl w:val="9"/>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Reis</dc:creator>
  <cp:keywords/>
  <dc:description/>
  <cp:lastModifiedBy>Arno Reis</cp:lastModifiedBy>
  <cp:revision>54</cp:revision>
  <dcterms:created xsi:type="dcterms:W3CDTF">2023-01-03T17:10:00Z</dcterms:created>
  <dcterms:modified xsi:type="dcterms:W3CDTF">2023-01-31T10:15:00Z</dcterms:modified>
</cp:coreProperties>
</file>